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rFonts w:ascii="Century Gothic" w:cs="Century Gothic" w:eastAsia="Century Gothic" w:hAnsi="Century Gothic"/>
          <w:sz w:val="24"/>
          <w:szCs w:val="24"/>
        </w:rPr>
      </w:pPr>
      <w:bookmarkStart w:colFirst="0" w:colLast="0" w:name="_heading=h.gjdgxs" w:id="0"/>
      <w:bookmarkEnd w:id="0"/>
      <w:r w:rsidDel="00000000" w:rsidR="00000000" w:rsidRPr="00000000">
        <w:rPr>
          <w:rFonts w:ascii="Century Gothic" w:cs="Century Gothic" w:eastAsia="Century Gothic" w:hAnsi="Century Gothic"/>
          <w:sz w:val="24"/>
          <w:szCs w:val="24"/>
          <w:rtl w:val="0"/>
        </w:rPr>
        <w:t xml:space="preserve">PLAN DE ARTICULACIÓN CURRICULAR MES DE MAYO</w:t>
      </w:r>
    </w:p>
    <w:p w:rsidR="00000000" w:rsidDel="00000000" w:rsidP="00000000" w:rsidRDefault="00000000" w:rsidRPr="00000000" w14:paraId="00000002">
      <w:pPr>
        <w:jc w:val="center"/>
        <w:rPr>
          <w:rFonts w:ascii="Century Gothic" w:cs="Century Gothic" w:eastAsia="Century Gothic" w:hAnsi="Century Gothic"/>
          <w:u w:val="single"/>
        </w:rPr>
      </w:pPr>
      <w:r w:rsidDel="00000000" w:rsidR="00000000" w:rsidRPr="00000000">
        <w:rPr>
          <w:rFonts w:ascii="Century Gothic" w:cs="Century Gothic" w:eastAsia="Century Gothic" w:hAnsi="Century Gothic"/>
          <w:rtl w:val="0"/>
        </w:rPr>
        <w:t xml:space="preserve">5º AÑO DE EDUCACIÓN BÁSIA – </w:t>
      </w:r>
      <w:r w:rsidDel="00000000" w:rsidR="00000000" w:rsidRPr="00000000">
        <w:rPr>
          <w:rFonts w:ascii="Century Gothic" w:cs="Century Gothic" w:eastAsia="Century Gothic" w:hAnsi="Century Gothic"/>
          <w:u w:val="single"/>
          <w:rtl w:val="0"/>
        </w:rPr>
        <w:t xml:space="preserve">INSUMO DOCENTE.</w:t>
      </w:r>
    </w:p>
    <w:p w:rsidR="00000000" w:rsidDel="00000000" w:rsidP="00000000" w:rsidRDefault="00000000" w:rsidRPr="00000000" w14:paraId="00000003">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LICEO PARTICULAR MIXTO </w:t>
      </w:r>
    </w:p>
    <w:p w:rsidR="00000000" w:rsidDel="00000000" w:rsidP="00000000" w:rsidRDefault="00000000" w:rsidRPr="00000000" w14:paraId="00000004">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TEMA: </w:t>
      </w:r>
      <w:r w:rsidDel="00000000" w:rsidR="00000000" w:rsidRPr="00000000">
        <w:rPr>
          <w:rFonts w:ascii="Century Gothic" w:cs="Century Gothic" w:eastAsia="Century Gothic" w:hAnsi="Century Gothic"/>
          <w:i w:val="1"/>
          <w:rtl w:val="0"/>
        </w:rPr>
        <w:t xml:space="preserve">“Mi Barrio”</w:t>
      </w:r>
      <w:r w:rsidDel="00000000" w:rsidR="00000000" w:rsidRPr="00000000">
        <w:rPr>
          <w:rtl w:val="0"/>
        </w:rPr>
      </w:r>
    </w:p>
    <w:p w:rsidR="00000000" w:rsidDel="00000000" w:rsidP="00000000" w:rsidRDefault="00000000" w:rsidRPr="00000000" w14:paraId="00000005">
      <w:pPr>
        <w:jc w:val="cente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06">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Insumos de requeridos para el trabajo: </w:t>
      </w:r>
      <w:r w:rsidDel="00000000" w:rsidR="00000000" w:rsidRPr="00000000">
        <w:rPr>
          <w:rFonts w:ascii="Century Gothic" w:cs="Century Gothic" w:eastAsia="Century Gothic" w:hAnsi="Century Gothic"/>
          <w:sz w:val="20"/>
          <w:szCs w:val="20"/>
          <w:rtl w:val="0"/>
        </w:rPr>
        <w:tab/>
      </w:r>
      <w:r w:rsidDel="00000000" w:rsidR="00000000" w:rsidRPr="00000000">
        <w:rPr>
          <w:rtl w:val="0"/>
        </w:rPr>
      </w:r>
    </w:p>
    <w:p w:rsidR="00000000" w:rsidDel="00000000" w:rsidP="00000000" w:rsidRDefault="00000000" w:rsidRPr="00000000" w14:paraId="00000007">
      <w:pPr>
        <w:tabs>
          <w:tab w:val="left" w:pos="6360"/>
        </w:tabs>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Textos complementarios.</w:t>
      </w:r>
    </w:p>
    <w:p w:rsidR="00000000" w:rsidDel="00000000" w:rsidP="00000000" w:rsidRDefault="00000000" w:rsidRPr="00000000" w14:paraId="00000008">
      <w:pPr>
        <w:tabs>
          <w:tab w:val="left" w:pos="6360"/>
        </w:tabs>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Conexión a internet: YouTube.</w:t>
      </w:r>
    </w:p>
    <w:p w:rsidR="00000000" w:rsidDel="00000000" w:rsidP="00000000" w:rsidRDefault="00000000" w:rsidRPr="00000000" w14:paraId="00000009">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0A">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Objetivos de aprendizaje involucrados:</w:t>
      </w:r>
    </w:p>
    <w:tbl>
      <w:tblPr>
        <w:tblStyle w:val="Table1"/>
        <w:tblW w:w="104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7"/>
        <w:gridCol w:w="5463"/>
        <w:gridCol w:w="2107"/>
        <w:gridCol w:w="1258"/>
        <w:tblGridChange w:id="0">
          <w:tblGrid>
            <w:gridCol w:w="1657"/>
            <w:gridCol w:w="5463"/>
            <w:gridCol w:w="2107"/>
            <w:gridCol w:w="1258"/>
          </w:tblGrid>
        </w:tblGridChange>
      </w:tblGrid>
      <w:tr>
        <w:tc>
          <w:tcPr/>
          <w:p w:rsidR="00000000" w:rsidDel="00000000" w:rsidP="00000000" w:rsidRDefault="00000000" w:rsidRPr="00000000" w14:paraId="0000000B">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ASIGNATURAS</w:t>
            </w:r>
          </w:p>
        </w:tc>
        <w:tc>
          <w:tcPr>
            <w:gridSpan w:val="2"/>
          </w:tcPr>
          <w:p w:rsidR="00000000" w:rsidDel="00000000" w:rsidP="00000000" w:rsidRDefault="00000000" w:rsidRPr="00000000" w14:paraId="0000000C">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OA / Habilidad</w:t>
            </w:r>
          </w:p>
        </w:tc>
        <w:tc>
          <w:tcPr/>
          <w:p w:rsidR="00000000" w:rsidDel="00000000" w:rsidP="00000000" w:rsidRDefault="00000000" w:rsidRPr="00000000" w14:paraId="0000000E">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UNIDADES</w:t>
            </w:r>
          </w:p>
        </w:tc>
      </w:tr>
      <w:tr>
        <w:tc>
          <w:tcPr>
            <w:vMerge w:val="restart"/>
          </w:tcPr>
          <w:p w:rsidR="00000000" w:rsidDel="00000000" w:rsidP="00000000" w:rsidRDefault="00000000" w:rsidRPr="00000000" w14:paraId="0000000F">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Lenguaje</w:t>
            </w:r>
          </w:p>
        </w:tc>
        <w:tc>
          <w:tcPr>
            <w:gridSpan w:val="2"/>
          </w:tcPr>
          <w:p w:rsidR="00000000" w:rsidDel="00000000" w:rsidP="00000000" w:rsidRDefault="00000000" w:rsidRPr="00000000" w14:paraId="00000010">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OA2 </w:t>
            </w:r>
            <w:r w:rsidDel="00000000" w:rsidR="00000000" w:rsidRPr="00000000">
              <w:rPr>
                <w:rFonts w:ascii="Century Gothic" w:cs="Century Gothic" w:eastAsia="Century Gothic" w:hAnsi="Century Gothic"/>
                <w:sz w:val="16"/>
                <w:szCs w:val="16"/>
                <w:rtl w:val="0"/>
              </w:rPr>
              <w:t xml:space="preserve">Comprender textos aplicando estrategias de comprensión lectora; por ejemplo:</w:t>
            </w:r>
          </w:p>
          <w:p w:rsidR="00000000" w:rsidDel="00000000" w:rsidP="00000000" w:rsidRDefault="00000000" w:rsidRPr="00000000" w14:paraId="00000011">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relacionar la información del texto con sus experiencias y conocimientos</w:t>
            </w:r>
          </w:p>
          <w:p w:rsidR="00000000" w:rsidDel="00000000" w:rsidP="00000000" w:rsidRDefault="00000000" w:rsidRPr="00000000" w14:paraId="00000012">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releer lo que no fue comprendido formular preguntas sobre lo leído y responderlas</w:t>
            </w:r>
          </w:p>
        </w:tc>
        <w:tc>
          <w:tcPr/>
          <w:p w:rsidR="00000000" w:rsidDel="00000000" w:rsidP="00000000" w:rsidRDefault="00000000" w:rsidRPr="00000000" w14:paraId="00000014">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Plan Lector</w:t>
            </w:r>
          </w:p>
        </w:tc>
      </w:tr>
      <w:tr>
        <w:tc>
          <w:tcPr>
            <w:vMerge w:val="continue"/>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gridSpan w:val="3"/>
          </w:tcPr>
          <w:p w:rsidR="00000000" w:rsidDel="00000000" w:rsidP="00000000" w:rsidRDefault="00000000" w:rsidRPr="00000000" w14:paraId="00000016">
            <w:pP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b w:val="1"/>
                <w:sz w:val="16"/>
                <w:szCs w:val="16"/>
                <w:u w:val="single"/>
                <w:rtl w:val="0"/>
              </w:rPr>
              <w:t xml:space="preserve">Indicadores de evaluación</w:t>
            </w:r>
          </w:p>
          <w:p w:rsidR="00000000" w:rsidDel="00000000" w:rsidP="00000000" w:rsidRDefault="00000000" w:rsidRPr="00000000" w14:paraId="00000017">
            <w:pPr>
              <w:numPr>
                <w:ilvl w:val="0"/>
                <w:numId w:val="10"/>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Mencionan si hay información que no concuerda con sus conocimientos previos (si es pertinente).</w:t>
            </w:r>
          </w:p>
          <w:p w:rsidR="00000000" w:rsidDel="00000000" w:rsidP="00000000" w:rsidRDefault="00000000" w:rsidRPr="00000000" w14:paraId="00000018">
            <w:pPr>
              <w:numPr>
                <w:ilvl w:val="0"/>
                <w:numId w:val="10"/>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Mencionan información que ya conocían y que se relaciona con lo leído.</w:t>
            </w:r>
          </w:p>
          <w:p w:rsidR="00000000" w:rsidDel="00000000" w:rsidP="00000000" w:rsidRDefault="00000000" w:rsidRPr="00000000" w14:paraId="00000019">
            <w:pPr>
              <w:numPr>
                <w:ilvl w:val="0"/>
                <w:numId w:val="10"/>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Subrayan las palabras que no comprenden y que impiden entender el sentido del fragmento, y averiguan su significado.</w:t>
            </w:r>
          </w:p>
        </w:tc>
      </w:tr>
      <w:tr>
        <w:tc>
          <w:tcPr>
            <w:vMerge w:val="continue"/>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color w:val="000000"/>
                <w:sz w:val="16"/>
                <w:szCs w:val="16"/>
              </w:rPr>
            </w:pPr>
            <w:r w:rsidDel="00000000" w:rsidR="00000000" w:rsidRPr="00000000">
              <w:rPr>
                <w:rtl w:val="0"/>
              </w:rPr>
            </w:r>
          </w:p>
        </w:tc>
        <w:tc>
          <w:tcPr>
            <w:gridSpan w:val="2"/>
          </w:tcPr>
          <w:p w:rsidR="00000000" w:rsidDel="00000000" w:rsidP="00000000" w:rsidRDefault="00000000" w:rsidRPr="00000000" w14:paraId="0000001D">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OA4 </w:t>
            </w:r>
            <w:r w:rsidDel="00000000" w:rsidR="00000000" w:rsidRPr="00000000">
              <w:rPr>
                <w:rFonts w:ascii="Century Gothic" w:cs="Century Gothic" w:eastAsia="Century Gothic" w:hAnsi="Century Gothic"/>
                <w:sz w:val="16"/>
                <w:szCs w:val="16"/>
                <w:rtl w:val="0"/>
              </w:rPr>
              <w:t xml:space="preserve">Analizar aspectos relevantes de narraciones leídas para profundizar su comprensión:</w:t>
            </w:r>
          </w:p>
          <w:p w:rsidR="00000000" w:rsidDel="00000000" w:rsidP="00000000" w:rsidRDefault="00000000" w:rsidRPr="00000000" w14:paraId="0000001E">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interpretando el lenguaje figurado presente en el texto</w:t>
            </w:r>
          </w:p>
          <w:p w:rsidR="00000000" w:rsidDel="00000000" w:rsidP="00000000" w:rsidRDefault="00000000" w:rsidRPr="00000000" w14:paraId="0000001F">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expresando opiniones sobre las actitudes y acciones de los personajes y fundamentándolas con ejemplos del texto</w:t>
            </w:r>
          </w:p>
          <w:p w:rsidR="00000000" w:rsidDel="00000000" w:rsidP="00000000" w:rsidRDefault="00000000" w:rsidRPr="00000000" w14:paraId="00000020">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determinando las consecuencias de hechos o acciones</w:t>
            </w:r>
          </w:p>
          <w:p w:rsidR="00000000" w:rsidDel="00000000" w:rsidP="00000000" w:rsidRDefault="00000000" w:rsidRPr="00000000" w14:paraId="00000021">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describiendo el ambiente y las costumbres representadas en el texto</w:t>
            </w:r>
          </w:p>
          <w:p w:rsidR="00000000" w:rsidDel="00000000" w:rsidP="00000000" w:rsidRDefault="00000000" w:rsidRPr="00000000" w14:paraId="00000022">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explicando las características físicas y sicológicas de los personajes que son relevantes para el desarrollo de la historia - comparando textos de autores diferentes y justificando su preferencia por alguno</w:t>
            </w:r>
          </w:p>
        </w:tc>
        <w:tc>
          <w:tcPr/>
          <w:p w:rsidR="00000000" w:rsidDel="00000000" w:rsidP="00000000" w:rsidRDefault="00000000" w:rsidRPr="00000000" w14:paraId="00000024">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Plan Lector</w:t>
            </w:r>
          </w:p>
        </w:tc>
      </w:tr>
      <w:tr>
        <w:tc>
          <w:tcPr>
            <w:vMerge w:val="continue"/>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gridSpan w:val="3"/>
          </w:tcPr>
          <w:p w:rsidR="00000000" w:rsidDel="00000000" w:rsidP="00000000" w:rsidRDefault="00000000" w:rsidRPr="00000000" w14:paraId="00000026">
            <w:pP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b w:val="1"/>
                <w:sz w:val="16"/>
                <w:szCs w:val="16"/>
                <w:u w:val="single"/>
                <w:rtl w:val="0"/>
              </w:rPr>
              <w:t xml:space="preserve">Indicadores de evaluación</w:t>
            </w:r>
          </w:p>
          <w:p w:rsidR="00000000" w:rsidDel="00000000" w:rsidP="00000000" w:rsidRDefault="00000000" w:rsidRPr="00000000" w14:paraId="00000027">
            <w:pPr>
              <w:numPr>
                <w:ilvl w:val="0"/>
                <w:numId w:val="12"/>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Relacionan aspectos del texto con sus experiencias y conocimientos.</w:t>
            </w:r>
          </w:p>
          <w:p w:rsidR="00000000" w:rsidDel="00000000" w:rsidP="00000000" w:rsidRDefault="00000000" w:rsidRPr="00000000" w14:paraId="00000028">
            <w:pPr>
              <w:numPr>
                <w:ilvl w:val="0"/>
                <w:numId w:val="12"/>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Expresan, oralmente o por escrito, una postura frente a la acción de un personaje y la fundamentan con ejemplos del texto.</w:t>
            </w:r>
          </w:p>
          <w:p w:rsidR="00000000" w:rsidDel="00000000" w:rsidP="00000000" w:rsidRDefault="00000000" w:rsidRPr="00000000" w14:paraId="00000029">
            <w:pPr>
              <w:numPr>
                <w:ilvl w:val="0"/>
                <w:numId w:val="12"/>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Explican qué consecuencia tiene determinada acción para un personaje.</w:t>
            </w:r>
          </w:p>
          <w:p w:rsidR="00000000" w:rsidDel="00000000" w:rsidP="00000000" w:rsidRDefault="00000000" w:rsidRPr="00000000" w14:paraId="0000002A">
            <w:pPr>
              <w:numPr>
                <w:ilvl w:val="0"/>
                <w:numId w:val="12"/>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Describen o recrean visualmente el lugar donde ocurre el relato.</w:t>
            </w:r>
          </w:p>
          <w:p w:rsidR="00000000" w:rsidDel="00000000" w:rsidP="00000000" w:rsidRDefault="00000000" w:rsidRPr="00000000" w14:paraId="0000002B">
            <w:pPr>
              <w:numPr>
                <w:ilvl w:val="0"/>
                <w:numId w:val="12"/>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Explican, oralmente o por escrito, los problemas a los cuales se enfrentan los personajes y cómo se resuelven.</w:t>
            </w:r>
          </w:p>
          <w:p w:rsidR="00000000" w:rsidDel="00000000" w:rsidP="00000000" w:rsidRDefault="00000000" w:rsidRPr="00000000" w14:paraId="0000002C">
            <w:pPr>
              <w:numPr>
                <w:ilvl w:val="0"/>
                <w:numId w:val="12"/>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Describen a los personajes de acuerdo con las actitudes que toman en el relato y sus reacciones frente a los problemas.</w:t>
            </w:r>
          </w:p>
          <w:p w:rsidR="00000000" w:rsidDel="00000000" w:rsidP="00000000" w:rsidRDefault="00000000" w:rsidRPr="00000000" w14:paraId="0000002D">
            <w:pPr>
              <w:numPr>
                <w:ilvl w:val="0"/>
                <w:numId w:val="12"/>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b w:val="1"/>
                <w:color w:val="000000"/>
                <w:sz w:val="16"/>
                <w:szCs w:val="16"/>
                <w:u w:val="single"/>
              </w:rPr>
            </w:pPr>
            <w:r w:rsidDel="00000000" w:rsidR="00000000" w:rsidRPr="00000000">
              <w:rPr>
                <w:rFonts w:ascii="Century Gothic" w:cs="Century Gothic" w:eastAsia="Century Gothic" w:hAnsi="Century Gothic"/>
                <w:color w:val="000000"/>
                <w:sz w:val="16"/>
                <w:szCs w:val="16"/>
                <w:rtl w:val="0"/>
              </w:rPr>
              <w:t xml:space="preserve">Explican qué sentirían ellos si estuviesen en el lugar del personaje.</w:t>
            </w:r>
            <w:r w:rsidDel="00000000" w:rsidR="00000000" w:rsidRPr="00000000">
              <w:rPr>
                <w:rtl w:val="0"/>
              </w:rPr>
            </w:r>
          </w:p>
        </w:tc>
      </w:tr>
      <w:tr>
        <w:tc>
          <w:tcPr>
            <w:vMerge w:val="continue"/>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1"/>
                <w:color w:val="000000"/>
                <w:sz w:val="16"/>
                <w:szCs w:val="16"/>
                <w:u w:val="single"/>
              </w:rPr>
            </w:pPr>
            <w:r w:rsidDel="00000000" w:rsidR="00000000" w:rsidRPr="00000000">
              <w:rPr>
                <w:rtl w:val="0"/>
              </w:rPr>
            </w:r>
          </w:p>
        </w:tc>
        <w:tc>
          <w:tcPr>
            <w:gridSpan w:val="2"/>
          </w:tcPr>
          <w:p w:rsidR="00000000" w:rsidDel="00000000" w:rsidP="00000000" w:rsidRDefault="00000000" w:rsidRPr="00000000" w14:paraId="00000031">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OA6 </w:t>
            </w:r>
            <w:r w:rsidDel="00000000" w:rsidR="00000000" w:rsidRPr="00000000">
              <w:rPr>
                <w:rFonts w:ascii="Century Gothic" w:cs="Century Gothic" w:eastAsia="Century Gothic" w:hAnsi="Century Gothic"/>
                <w:sz w:val="16"/>
                <w:szCs w:val="16"/>
                <w:rtl w:val="0"/>
              </w:rPr>
              <w:t xml:space="preserve">Leer independientemente y comprender textos no literarios (cartas, biografías, relatos históricos, libros y artículos informativos, noticias, etc.) para ampliar su conocimiento del mundo y formarse una opinión: </w:t>
            </w:r>
          </w:p>
          <w:p w:rsidR="00000000" w:rsidDel="00000000" w:rsidP="00000000" w:rsidRDefault="00000000" w:rsidRPr="00000000" w14:paraId="00000032">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extrayendo información explícita e implícita</w:t>
            </w:r>
          </w:p>
          <w:p w:rsidR="00000000" w:rsidDel="00000000" w:rsidP="00000000" w:rsidRDefault="00000000" w:rsidRPr="00000000" w14:paraId="00000033">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haciendo inferencias a partir de la información del texto y de sus experiencias y conocimientos</w:t>
            </w:r>
          </w:p>
          <w:p w:rsidR="00000000" w:rsidDel="00000000" w:rsidP="00000000" w:rsidRDefault="00000000" w:rsidRPr="00000000" w14:paraId="00000034">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relacionando la información de imágenes, gráficos, tablas, mapas o diagramas, con el texto en el cual están insertos</w:t>
            </w:r>
          </w:p>
          <w:p w:rsidR="00000000" w:rsidDel="00000000" w:rsidP="00000000" w:rsidRDefault="00000000" w:rsidRPr="00000000" w14:paraId="00000035">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interpretando expresiones en lenguaje figurado</w:t>
            </w:r>
          </w:p>
          <w:p w:rsidR="00000000" w:rsidDel="00000000" w:rsidP="00000000" w:rsidRDefault="00000000" w:rsidRPr="00000000" w14:paraId="00000036">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comparando información</w:t>
            </w:r>
          </w:p>
          <w:p w:rsidR="00000000" w:rsidDel="00000000" w:rsidP="00000000" w:rsidRDefault="00000000" w:rsidRPr="00000000" w14:paraId="00000037">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formulando una opinión sobre algún aspecto de la lectura</w:t>
            </w:r>
          </w:p>
          <w:p w:rsidR="00000000" w:rsidDel="00000000" w:rsidP="00000000" w:rsidRDefault="00000000" w:rsidRPr="00000000" w14:paraId="00000038">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fundamentando su opinión con información del texto o sus conocimientos previos</w:t>
            </w:r>
          </w:p>
        </w:tc>
        <w:tc>
          <w:tcPr/>
          <w:p w:rsidR="00000000" w:rsidDel="00000000" w:rsidP="00000000" w:rsidRDefault="00000000" w:rsidRPr="00000000" w14:paraId="0000003A">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Plan Lector</w:t>
            </w:r>
          </w:p>
        </w:tc>
      </w:tr>
      <w:tr>
        <w:tc>
          <w:tcPr>
            <w:vMerge w:val="continue"/>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gridSpan w:val="3"/>
          </w:tcPr>
          <w:p w:rsidR="00000000" w:rsidDel="00000000" w:rsidP="00000000" w:rsidRDefault="00000000" w:rsidRPr="00000000" w14:paraId="0000003C">
            <w:pP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b w:val="1"/>
                <w:sz w:val="16"/>
                <w:szCs w:val="16"/>
                <w:u w:val="single"/>
                <w:rtl w:val="0"/>
              </w:rPr>
              <w:t xml:space="preserve">Indicadores de evaluación</w:t>
            </w:r>
          </w:p>
          <w:p w:rsidR="00000000" w:rsidDel="00000000" w:rsidP="00000000" w:rsidRDefault="00000000" w:rsidRPr="00000000" w14:paraId="0000003D">
            <w:pPr>
              <w:numPr>
                <w:ilvl w:val="0"/>
                <w:numId w:val="2"/>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Relacionan información del texto con sus experiencias y conocimientos.</w:t>
            </w:r>
          </w:p>
          <w:p w:rsidR="00000000" w:rsidDel="00000000" w:rsidP="00000000" w:rsidRDefault="00000000" w:rsidRPr="00000000" w14:paraId="0000003E">
            <w:pPr>
              <w:numPr>
                <w:ilvl w:val="0"/>
                <w:numId w:val="2"/>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Explican, oralmente o por escrito, la información que han aprendido o descubierto en los textos que leen.</w:t>
            </w:r>
          </w:p>
          <w:p w:rsidR="00000000" w:rsidDel="00000000" w:rsidP="00000000" w:rsidRDefault="00000000" w:rsidRPr="00000000" w14:paraId="0000003F">
            <w:pPr>
              <w:numPr>
                <w:ilvl w:val="0"/>
                <w:numId w:val="2"/>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Aluden a información implícita o explícita de un texto leído al comentar o escribir.</w:t>
            </w:r>
          </w:p>
          <w:p w:rsidR="00000000" w:rsidDel="00000000" w:rsidP="00000000" w:rsidRDefault="00000000" w:rsidRPr="00000000" w14:paraId="00000040">
            <w:pPr>
              <w:numPr>
                <w:ilvl w:val="0"/>
                <w:numId w:val="2"/>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Identifican y registran las ideas relevantes de un texto leído.</w:t>
            </w:r>
          </w:p>
          <w:p w:rsidR="00000000" w:rsidDel="00000000" w:rsidP="00000000" w:rsidRDefault="00000000" w:rsidRPr="00000000" w14:paraId="00000041">
            <w:pPr>
              <w:numPr>
                <w:ilvl w:val="0"/>
                <w:numId w:val="2"/>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Comparan dos elementos similares presentes en un texto leído (si es pertinente).</w:t>
            </w:r>
          </w:p>
          <w:p w:rsidR="00000000" w:rsidDel="00000000" w:rsidP="00000000" w:rsidRDefault="00000000" w:rsidRPr="00000000" w14:paraId="00000042">
            <w:pPr>
              <w:numPr>
                <w:ilvl w:val="0"/>
                <w:numId w:val="2"/>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Escriben textos para compartir lo aprendido en la lectura.</w:t>
            </w:r>
          </w:p>
          <w:p w:rsidR="00000000" w:rsidDel="00000000" w:rsidP="00000000" w:rsidRDefault="00000000" w:rsidRPr="00000000" w14:paraId="00000043">
            <w:pPr>
              <w:numPr>
                <w:ilvl w:val="0"/>
                <w:numId w:val="2"/>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Comparten una opinión sobre información del texto y la fundamentan con información del texto o conocimientos previos.</w:t>
            </w:r>
          </w:p>
        </w:tc>
      </w:tr>
      <w:tr>
        <w:tc>
          <w:tcPr>
            <w:vMerge w:val="continue"/>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color w:val="000000"/>
                <w:sz w:val="16"/>
                <w:szCs w:val="16"/>
              </w:rPr>
            </w:pPr>
            <w:r w:rsidDel="00000000" w:rsidR="00000000" w:rsidRPr="00000000">
              <w:rPr>
                <w:rtl w:val="0"/>
              </w:rPr>
            </w:r>
          </w:p>
        </w:tc>
        <w:tc>
          <w:tcPr>
            <w:gridSpan w:val="2"/>
          </w:tcPr>
          <w:p w:rsidR="00000000" w:rsidDel="00000000" w:rsidP="00000000" w:rsidRDefault="00000000" w:rsidRPr="00000000" w14:paraId="00000047">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OA11</w:t>
            </w:r>
            <w:r w:rsidDel="00000000" w:rsidR="00000000" w:rsidRPr="00000000">
              <w:rPr>
                <w:rFonts w:ascii="Century Gothic" w:cs="Century Gothic" w:eastAsia="Century Gothic" w:hAnsi="Century Gothic"/>
                <w:sz w:val="16"/>
                <w:szCs w:val="16"/>
                <w:rtl w:val="0"/>
              </w:rPr>
              <w:t xml:space="preserve"> Buscar y seleccionar la información más relevante sobre un tema en internet, libros, diarios, revistas, enciclopedias, atlas, etc., para llevar a cabo una investigación.</w:t>
            </w:r>
          </w:p>
        </w:tc>
        <w:tc>
          <w:tcPr/>
          <w:p w:rsidR="00000000" w:rsidDel="00000000" w:rsidP="00000000" w:rsidRDefault="00000000" w:rsidRPr="00000000" w14:paraId="00000049">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Plan Lector</w:t>
            </w:r>
          </w:p>
        </w:tc>
      </w:tr>
      <w:tr>
        <w:tc>
          <w:tcPr>
            <w:vMerge w:val="continue"/>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gridSpan w:val="3"/>
          </w:tcPr>
          <w:p w:rsidR="00000000" w:rsidDel="00000000" w:rsidP="00000000" w:rsidRDefault="00000000" w:rsidRPr="00000000" w14:paraId="0000004B">
            <w:pP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b w:val="1"/>
                <w:sz w:val="16"/>
                <w:szCs w:val="16"/>
                <w:u w:val="single"/>
                <w:rtl w:val="0"/>
              </w:rPr>
              <w:t xml:space="preserve">Indicadores de evaluación</w:t>
            </w:r>
          </w:p>
          <w:p w:rsidR="00000000" w:rsidDel="00000000" w:rsidP="00000000" w:rsidRDefault="00000000" w:rsidRPr="00000000" w14:paraId="0000004C">
            <w:pPr>
              <w:numPr>
                <w:ilvl w:val="0"/>
                <w:numId w:val="11"/>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Buscan en material cercano (diarios, revistas, libros) información sobre animales.</w:t>
            </w:r>
          </w:p>
          <w:p w:rsidR="00000000" w:rsidDel="00000000" w:rsidP="00000000" w:rsidRDefault="00000000" w:rsidRPr="00000000" w14:paraId="0000004D">
            <w:pPr>
              <w:numPr>
                <w:ilvl w:val="0"/>
                <w:numId w:val="11"/>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Navegan en internet para encontrar información relevante.</w:t>
            </w:r>
          </w:p>
          <w:p w:rsidR="00000000" w:rsidDel="00000000" w:rsidP="00000000" w:rsidRDefault="00000000" w:rsidRPr="00000000" w14:paraId="0000004E">
            <w:pPr>
              <w:numPr>
                <w:ilvl w:val="0"/>
                <w:numId w:val="11"/>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Seleccionan los textos que son relevantes para su investigación.</w:t>
            </w:r>
          </w:p>
          <w:p w:rsidR="00000000" w:rsidDel="00000000" w:rsidP="00000000" w:rsidRDefault="00000000" w:rsidRPr="00000000" w14:paraId="0000004F">
            <w:pPr>
              <w:numPr>
                <w:ilvl w:val="0"/>
                <w:numId w:val="11"/>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Registran la información que sirve al tema escogido por ellos.</w:t>
            </w:r>
          </w:p>
        </w:tc>
      </w:tr>
      <w:tr>
        <w:tc>
          <w:tcPr>
            <w:vMerge w:val="continue"/>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color w:val="000000"/>
                <w:sz w:val="16"/>
                <w:szCs w:val="16"/>
              </w:rPr>
            </w:pPr>
            <w:r w:rsidDel="00000000" w:rsidR="00000000" w:rsidRPr="00000000">
              <w:rPr>
                <w:rtl w:val="0"/>
              </w:rPr>
            </w:r>
          </w:p>
        </w:tc>
        <w:tc>
          <w:tcPr>
            <w:gridSpan w:val="2"/>
          </w:tcPr>
          <w:p w:rsidR="00000000" w:rsidDel="00000000" w:rsidP="00000000" w:rsidRDefault="00000000" w:rsidRPr="00000000" w14:paraId="00000053">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OA18</w:t>
            </w:r>
            <w:r w:rsidDel="00000000" w:rsidR="00000000" w:rsidRPr="00000000">
              <w:rPr>
                <w:rFonts w:ascii="Century Gothic" w:cs="Century Gothic" w:eastAsia="Century Gothic" w:hAnsi="Century Gothic"/>
                <w:sz w:val="16"/>
                <w:szCs w:val="16"/>
                <w:rtl w:val="0"/>
              </w:rPr>
              <w:t xml:space="preserve"> Escribir, revisar y editar sus textos para satisfacer un propósito y transmitir sus ideas con claridad. durante este proceso:</w:t>
            </w:r>
          </w:p>
          <w:p w:rsidR="00000000" w:rsidDel="00000000" w:rsidP="00000000" w:rsidRDefault="00000000" w:rsidRPr="00000000" w14:paraId="00000054">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desarrollan las ideas agregando información</w:t>
            </w:r>
          </w:p>
          <w:p w:rsidR="00000000" w:rsidDel="00000000" w:rsidP="00000000" w:rsidRDefault="00000000" w:rsidRPr="00000000" w14:paraId="00000055">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emplean un vocabulario preciso y variado, y un registro adecuado</w:t>
            </w:r>
          </w:p>
          <w:p w:rsidR="00000000" w:rsidDel="00000000" w:rsidP="00000000" w:rsidRDefault="00000000" w:rsidRPr="00000000" w14:paraId="00000056">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releen a medida que escriben</w:t>
            </w:r>
          </w:p>
          <w:p w:rsidR="00000000" w:rsidDel="00000000" w:rsidP="00000000" w:rsidRDefault="00000000" w:rsidRPr="00000000" w14:paraId="00000057">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aseguran la coherencia y agregan conectores</w:t>
            </w:r>
          </w:p>
          <w:p w:rsidR="00000000" w:rsidDel="00000000" w:rsidP="00000000" w:rsidRDefault="00000000" w:rsidRPr="00000000" w14:paraId="00000058">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editan, en forma independiente, aspectos de ortografía y presentación</w:t>
            </w:r>
          </w:p>
          <w:p w:rsidR="00000000" w:rsidDel="00000000" w:rsidP="00000000" w:rsidRDefault="00000000" w:rsidRPr="00000000" w14:paraId="00000059">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utilizan las herramientas del procesador de textos para buscar sinónimos, corregir ortografía y gramática, y dar formato (cuando escriben en computador)</w:t>
            </w:r>
          </w:p>
        </w:tc>
        <w:tc>
          <w:tcPr/>
          <w:p w:rsidR="00000000" w:rsidDel="00000000" w:rsidP="00000000" w:rsidRDefault="00000000" w:rsidRPr="00000000" w14:paraId="0000005B">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Plan Lector</w:t>
            </w:r>
          </w:p>
        </w:tc>
      </w:tr>
      <w:tr>
        <w:tc>
          <w:tcPr>
            <w:vMerge w:val="continue"/>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gridSpan w:val="3"/>
          </w:tcPr>
          <w:p w:rsidR="00000000" w:rsidDel="00000000" w:rsidP="00000000" w:rsidRDefault="00000000" w:rsidRPr="00000000" w14:paraId="0000005D">
            <w:pP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b w:val="1"/>
                <w:sz w:val="16"/>
                <w:szCs w:val="16"/>
                <w:u w:val="single"/>
                <w:rtl w:val="0"/>
              </w:rPr>
              <w:t xml:space="preserve">Indicadores de evaluación</w:t>
            </w:r>
          </w:p>
          <w:p w:rsidR="00000000" w:rsidDel="00000000" w:rsidP="00000000" w:rsidRDefault="00000000" w:rsidRPr="00000000" w14:paraId="0000005E">
            <w:pPr>
              <w:numPr>
                <w:ilvl w:val="0"/>
                <w:numId w:val="1"/>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Desarrollan ideas que son relevantes para el tema.</w:t>
            </w:r>
          </w:p>
          <w:p w:rsidR="00000000" w:rsidDel="00000000" w:rsidP="00000000" w:rsidRDefault="00000000" w:rsidRPr="00000000" w14:paraId="0000005F">
            <w:pPr>
              <w:numPr>
                <w:ilvl w:val="0"/>
                <w:numId w:val="1"/>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Incorporan palabras y expresiones específicas del tema tratado.</w:t>
            </w:r>
          </w:p>
          <w:p w:rsidR="00000000" w:rsidDel="00000000" w:rsidP="00000000" w:rsidRDefault="00000000" w:rsidRPr="00000000" w14:paraId="00000060">
            <w:pPr>
              <w:numPr>
                <w:ilvl w:val="0"/>
                <w:numId w:val="1"/>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Utilizan un registro acorde al destinatario y al propósito del texto.</w:t>
            </w:r>
          </w:p>
          <w:p w:rsidR="00000000" w:rsidDel="00000000" w:rsidP="00000000" w:rsidRDefault="00000000" w:rsidRPr="00000000" w14:paraId="00000061">
            <w:pPr>
              <w:numPr>
                <w:ilvl w:val="0"/>
                <w:numId w:val="1"/>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Mejoran los textos: - agregando datos, adjetivos, descripciones o ejemplos para profundizar las ideas - acortando oraciones para que el texto sea más claro - combinando oraciones para dar fluidez al texto - eliminando ideas redundantes o que no se relacionan con el tema </w:t>
            </w:r>
          </w:p>
          <w:p w:rsidR="00000000" w:rsidDel="00000000" w:rsidP="00000000" w:rsidRDefault="00000000" w:rsidRPr="00000000" w14:paraId="00000062">
            <w:pPr>
              <w:numPr>
                <w:ilvl w:val="0"/>
                <w:numId w:val="1"/>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Aclaran sus dudas de ortografía a medida que redactan. </w:t>
            </w:r>
          </w:p>
          <w:p w:rsidR="00000000" w:rsidDel="00000000" w:rsidP="00000000" w:rsidRDefault="00000000" w:rsidRPr="00000000" w14:paraId="00000063">
            <w:pPr>
              <w:numPr>
                <w:ilvl w:val="0"/>
                <w:numId w:val="1"/>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Releen y marcan en su texto: - oraciones que no se comprenden - ideas que hay que explicar mejor - párrafos en los que falta información</w:t>
            </w:r>
          </w:p>
          <w:p w:rsidR="00000000" w:rsidDel="00000000" w:rsidP="00000000" w:rsidRDefault="00000000" w:rsidRPr="00000000" w14:paraId="00000064">
            <w:pPr>
              <w:numPr>
                <w:ilvl w:val="0"/>
                <w:numId w:val="1"/>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Reescriben sus textos: - incorporando conectores para relacionar las ideas - revisando la concordancia de persona y número - corrigiendo la ortografía literal, acentual y puntual</w:t>
            </w:r>
          </w:p>
          <w:p w:rsidR="00000000" w:rsidDel="00000000" w:rsidP="00000000" w:rsidRDefault="00000000" w:rsidRPr="00000000" w14:paraId="00000065">
            <w:pPr>
              <w:numPr>
                <w:ilvl w:val="0"/>
                <w:numId w:val="1"/>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Adecuan el formato al propósito del texto para publicarlo.</w:t>
            </w:r>
          </w:p>
          <w:p w:rsidR="00000000" w:rsidDel="00000000" w:rsidP="00000000" w:rsidRDefault="00000000" w:rsidRPr="00000000" w14:paraId="00000066">
            <w:pPr>
              <w:numPr>
                <w:ilvl w:val="0"/>
                <w:numId w:val="1"/>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Reemplazan palabras, corrigen ortografía y gramática y dan formato a sus textos usando las herramientas del procesador de textos.</w:t>
            </w:r>
          </w:p>
        </w:tc>
      </w:tr>
      <w:tr>
        <w:trPr>
          <w:trHeight w:val="250" w:hRule="atLeast"/>
        </w:trPr>
        <w:tc>
          <w:tcPr>
            <w:vMerge w:val="restart"/>
          </w:tcPr>
          <w:p w:rsidR="00000000" w:rsidDel="00000000" w:rsidP="00000000" w:rsidRDefault="00000000" w:rsidRPr="00000000" w14:paraId="00000069">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Matemática</w:t>
            </w:r>
          </w:p>
        </w:tc>
        <w:tc>
          <w:tcPr/>
          <w:p w:rsidR="00000000" w:rsidDel="00000000" w:rsidP="00000000" w:rsidRDefault="00000000" w:rsidRPr="00000000" w14:paraId="0000006A">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OA 5</w:t>
            </w:r>
            <w:r w:rsidDel="00000000" w:rsidR="00000000" w:rsidRPr="00000000">
              <w:rPr>
                <w:rFonts w:ascii="Century Gothic" w:cs="Century Gothic" w:eastAsia="Century Gothic" w:hAnsi="Century Gothic"/>
                <w:sz w:val="16"/>
                <w:szCs w:val="16"/>
                <w:rtl w:val="0"/>
              </w:rPr>
              <w:t xml:space="preserve"> Realizar cálculos que involucren las cuatro operaciones, aplicando las reglas relativas a paréntesis y la prevalencia de la multiplicación y la división por sobre la adición y la sustracción cuando corresponda.</w:t>
            </w:r>
          </w:p>
        </w:tc>
        <w:tc>
          <w:tcPr/>
          <w:p w:rsidR="00000000" w:rsidDel="00000000" w:rsidP="00000000" w:rsidRDefault="00000000" w:rsidRPr="00000000" w14:paraId="0000006B">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OAT</w:t>
            </w:r>
            <w:r w:rsidDel="00000000" w:rsidR="00000000" w:rsidRPr="00000000">
              <w:rPr>
                <w:rFonts w:ascii="Century Gothic" w:cs="Century Gothic" w:eastAsia="Century Gothic" w:hAnsi="Century Gothic"/>
                <w:sz w:val="16"/>
                <w:szCs w:val="16"/>
                <w:rtl w:val="0"/>
              </w:rPr>
              <w:t xml:space="preserve"> Manifestar curiosidad e interés por el aprendizaje de las matemáticas.</w:t>
            </w:r>
          </w:p>
        </w:tc>
        <w:tc>
          <w:tcPr/>
          <w:p w:rsidR="00000000" w:rsidDel="00000000" w:rsidP="00000000" w:rsidRDefault="00000000" w:rsidRPr="00000000" w14:paraId="0000006C">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Eje: Números y operaciones.</w:t>
            </w:r>
          </w:p>
        </w:tc>
      </w:tr>
      <w:tr>
        <w:trPr>
          <w:trHeight w:val="250" w:hRule="atLeast"/>
        </w:trPr>
        <w:tc>
          <w:tcPr>
            <w:vMerge w:val="continue"/>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gridSpan w:val="3"/>
          </w:tcPr>
          <w:p w:rsidR="00000000" w:rsidDel="00000000" w:rsidP="00000000" w:rsidRDefault="00000000" w:rsidRPr="00000000" w14:paraId="0000006E">
            <w:pP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b w:val="1"/>
                <w:sz w:val="16"/>
                <w:szCs w:val="16"/>
                <w:u w:val="single"/>
                <w:rtl w:val="0"/>
              </w:rPr>
              <w:t xml:space="preserve">Indicadores de evaluación</w:t>
            </w:r>
          </w:p>
          <w:p w:rsidR="00000000" w:rsidDel="00000000" w:rsidP="00000000" w:rsidRDefault="00000000" w:rsidRPr="00000000" w14:paraId="0000006F">
            <w:pPr>
              <w:numPr>
                <w:ilvl w:val="0"/>
                <w:numId w:val="3"/>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Aplican reglas de paréntesis en la operatoria con expresiones numéricas.</w:t>
            </w:r>
          </w:p>
        </w:tc>
      </w:tr>
      <w:tr>
        <w:trPr>
          <w:trHeight w:val="250" w:hRule="atLeast"/>
        </w:trPr>
        <w:tc>
          <w:tcPr>
            <w:vMerge w:val="continue"/>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color w:val="000000"/>
                <w:sz w:val="16"/>
                <w:szCs w:val="16"/>
              </w:rPr>
            </w:pPr>
            <w:r w:rsidDel="00000000" w:rsidR="00000000" w:rsidRPr="00000000">
              <w:rPr>
                <w:rtl w:val="0"/>
              </w:rPr>
            </w:r>
          </w:p>
        </w:tc>
        <w:tc>
          <w:tcPr/>
          <w:p w:rsidR="00000000" w:rsidDel="00000000" w:rsidP="00000000" w:rsidRDefault="00000000" w:rsidRPr="00000000" w14:paraId="00000073">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OA 8</w:t>
            </w:r>
            <w:r w:rsidDel="00000000" w:rsidR="00000000" w:rsidRPr="00000000">
              <w:rPr>
                <w:rFonts w:ascii="Century Gothic" w:cs="Century Gothic" w:eastAsia="Century Gothic" w:hAnsi="Century Gothic"/>
                <w:sz w:val="16"/>
                <w:szCs w:val="16"/>
                <w:rtl w:val="0"/>
              </w:rPr>
              <w:t xml:space="preserve"> Demostrar que comprenden las fracciones impropias de uso común de denominadores 2, 3, 4, 5, 6, 8, 10, 12 y los números mixtos asociados.</w:t>
            </w:r>
          </w:p>
        </w:tc>
        <w:tc>
          <w:tcPr/>
          <w:p w:rsidR="00000000" w:rsidDel="00000000" w:rsidP="00000000" w:rsidRDefault="00000000" w:rsidRPr="00000000" w14:paraId="00000074">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OAT</w:t>
            </w:r>
            <w:r w:rsidDel="00000000" w:rsidR="00000000" w:rsidRPr="00000000">
              <w:rPr>
                <w:rFonts w:ascii="Century Gothic" w:cs="Century Gothic" w:eastAsia="Century Gothic" w:hAnsi="Century Gothic"/>
                <w:sz w:val="16"/>
                <w:szCs w:val="16"/>
                <w:rtl w:val="0"/>
              </w:rPr>
              <w:t xml:space="preserve"> Manifestar un estilo de trabajo ordenado y metódico.</w:t>
            </w:r>
          </w:p>
        </w:tc>
        <w:tc>
          <w:tcPr/>
          <w:p w:rsidR="00000000" w:rsidDel="00000000" w:rsidP="00000000" w:rsidRDefault="00000000" w:rsidRPr="00000000" w14:paraId="00000075">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Eje: Números y operaciones.</w:t>
            </w:r>
          </w:p>
        </w:tc>
      </w:tr>
      <w:tr>
        <w:trPr>
          <w:trHeight w:val="250" w:hRule="atLeast"/>
        </w:trPr>
        <w:tc>
          <w:tcPr>
            <w:vMerge w:val="continue"/>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gridSpan w:val="3"/>
          </w:tcPr>
          <w:p w:rsidR="00000000" w:rsidDel="00000000" w:rsidP="00000000" w:rsidRDefault="00000000" w:rsidRPr="00000000" w14:paraId="00000077">
            <w:pP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b w:val="1"/>
                <w:sz w:val="16"/>
                <w:szCs w:val="16"/>
                <w:u w:val="single"/>
                <w:rtl w:val="0"/>
              </w:rPr>
              <w:t xml:space="preserve">Indicadores de evaluación</w:t>
            </w:r>
          </w:p>
          <w:p w:rsidR="00000000" w:rsidDel="00000000" w:rsidP="00000000" w:rsidRDefault="00000000" w:rsidRPr="00000000" w14:paraId="00000078">
            <w:pPr>
              <w:numPr>
                <w:ilvl w:val="0"/>
                <w:numId w:val="3"/>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Explican por qué las fracciones equivalentes representan la misma cantidad.</w:t>
            </w:r>
          </w:p>
        </w:tc>
      </w:tr>
      <w:tr>
        <w:trPr>
          <w:trHeight w:val="250" w:hRule="atLeast"/>
        </w:trPr>
        <w:tc>
          <w:tcPr>
            <w:vMerge w:val="continue"/>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color w:val="000000"/>
                <w:sz w:val="16"/>
                <w:szCs w:val="16"/>
              </w:rPr>
            </w:pPr>
            <w:r w:rsidDel="00000000" w:rsidR="00000000" w:rsidRPr="00000000">
              <w:rPr>
                <w:rtl w:val="0"/>
              </w:rPr>
            </w:r>
          </w:p>
        </w:tc>
        <w:tc>
          <w:tcPr/>
          <w:p w:rsidR="00000000" w:rsidDel="00000000" w:rsidP="00000000" w:rsidRDefault="00000000" w:rsidRPr="00000000" w14:paraId="0000007C">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OA 21</w:t>
            </w:r>
            <w:r w:rsidDel="00000000" w:rsidR="00000000" w:rsidRPr="00000000">
              <w:rPr>
                <w:rFonts w:ascii="Century Gothic" w:cs="Century Gothic" w:eastAsia="Century Gothic" w:hAnsi="Century Gothic"/>
                <w:sz w:val="16"/>
                <w:szCs w:val="16"/>
                <w:rtl w:val="0"/>
              </w:rPr>
              <w:t xml:space="preserve"> Diseñar y construir diferentes rectángulos, dados el perímetro, el área o ambos, y sacar conclusiones.</w:t>
            </w:r>
          </w:p>
        </w:tc>
        <w:tc>
          <w:tcPr/>
          <w:p w:rsidR="00000000" w:rsidDel="00000000" w:rsidP="00000000" w:rsidRDefault="00000000" w:rsidRPr="00000000" w14:paraId="0000007D">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OAT</w:t>
            </w:r>
            <w:r w:rsidDel="00000000" w:rsidR="00000000" w:rsidRPr="00000000">
              <w:rPr>
                <w:rFonts w:ascii="Century Gothic" w:cs="Century Gothic" w:eastAsia="Century Gothic" w:hAnsi="Century Gothic"/>
                <w:sz w:val="16"/>
                <w:szCs w:val="16"/>
                <w:rtl w:val="0"/>
              </w:rPr>
              <w:t xml:space="preserve"> Manifestar una actitud positiva frente a sí mismo y sus capacidades.</w:t>
            </w:r>
          </w:p>
        </w:tc>
        <w:tc>
          <w:tcPr/>
          <w:p w:rsidR="00000000" w:rsidDel="00000000" w:rsidP="00000000" w:rsidRDefault="00000000" w:rsidRPr="00000000" w14:paraId="0000007E">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Eje:Medición.</w:t>
            </w:r>
          </w:p>
        </w:tc>
      </w:tr>
      <w:tr>
        <w:trPr>
          <w:trHeight w:val="510" w:hRule="atLeast"/>
        </w:trPr>
        <w:tc>
          <w:tcPr>
            <w:vMerge w:val="continue"/>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gridSpan w:val="3"/>
          </w:tcPr>
          <w:p w:rsidR="00000000" w:rsidDel="00000000" w:rsidP="00000000" w:rsidRDefault="00000000" w:rsidRPr="00000000" w14:paraId="00000080">
            <w:pP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b w:val="1"/>
                <w:sz w:val="16"/>
                <w:szCs w:val="16"/>
                <w:u w:val="single"/>
                <w:rtl w:val="0"/>
              </w:rPr>
              <w:t xml:space="preserve">Indicadores de evaluación</w:t>
            </w:r>
          </w:p>
          <w:p w:rsidR="00000000" w:rsidDel="00000000" w:rsidP="00000000" w:rsidRDefault="00000000" w:rsidRPr="00000000" w14:paraId="00000081">
            <w:pPr>
              <w:numPr>
                <w:ilvl w:val="0"/>
                <w:numId w:val="3"/>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Dibujan dos o más rectángulos de igual perímetro y área.</w:t>
            </w:r>
          </w:p>
        </w:tc>
      </w:tr>
      <w:tr>
        <w:trPr>
          <w:trHeight w:val="250" w:hRule="atLeast"/>
        </w:trPr>
        <w:tc>
          <w:tcPr>
            <w:vMerge w:val="restart"/>
          </w:tcPr>
          <w:p w:rsidR="00000000" w:rsidDel="00000000" w:rsidP="00000000" w:rsidRDefault="00000000" w:rsidRPr="00000000" w14:paraId="00000084">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Ciencias Naturales</w:t>
            </w:r>
          </w:p>
        </w:tc>
        <w:tc>
          <w:tcPr>
            <w:gridSpan w:val="3"/>
          </w:tcPr>
          <w:p w:rsidR="00000000" w:rsidDel="00000000" w:rsidP="00000000" w:rsidRDefault="00000000" w:rsidRPr="00000000" w14:paraId="00000085">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OAH C </w:t>
            </w:r>
            <w:r w:rsidDel="00000000" w:rsidR="00000000" w:rsidRPr="00000000">
              <w:rPr>
                <w:rFonts w:ascii="Century Gothic" w:cs="Century Gothic" w:eastAsia="Century Gothic" w:hAnsi="Century Gothic"/>
                <w:sz w:val="16"/>
                <w:szCs w:val="16"/>
                <w:rtl w:val="0"/>
              </w:rPr>
              <w:t xml:space="preserve">Planificar y llevar a cabo investigaciones guiadas experimental y no experimental: en base a una pregunta formulada por ellos u otros; considerando el cambio de una sola variable; trabajando de forma individual o colaborativa; obteniendo información sobre el tema en estudio a partir de diversas fuentes y aplicando estrategias para organizar y comunicar la información.</w:t>
            </w:r>
          </w:p>
        </w:tc>
      </w:tr>
      <w:tr>
        <w:trPr>
          <w:trHeight w:val="250" w:hRule="atLeast"/>
        </w:trPr>
        <w:tc>
          <w:tcPr>
            <w:vMerge w:val="continue"/>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gridSpan w:val="3"/>
          </w:tcPr>
          <w:p w:rsidR="00000000" w:rsidDel="00000000" w:rsidP="00000000" w:rsidRDefault="00000000" w:rsidRPr="00000000" w14:paraId="00000089">
            <w:pP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b w:val="1"/>
                <w:sz w:val="16"/>
                <w:szCs w:val="16"/>
                <w:u w:val="single"/>
                <w:rtl w:val="0"/>
              </w:rPr>
              <w:t xml:space="preserve">Indicador de evaluación:</w:t>
            </w:r>
          </w:p>
          <w:p w:rsidR="00000000" w:rsidDel="00000000" w:rsidP="00000000" w:rsidRDefault="00000000" w:rsidRPr="00000000" w14:paraId="0000008A">
            <w:pP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b w:val="1"/>
                <w:sz w:val="16"/>
                <w:szCs w:val="16"/>
                <w:u w:val="single"/>
                <w:rtl w:val="0"/>
              </w:rPr>
              <w:t xml:space="preserve">•</w:t>
              <w:tab/>
            </w:r>
            <w:r w:rsidDel="00000000" w:rsidR="00000000" w:rsidRPr="00000000">
              <w:rPr>
                <w:rFonts w:ascii="Century Gothic" w:cs="Century Gothic" w:eastAsia="Century Gothic" w:hAnsi="Century Gothic"/>
                <w:sz w:val="16"/>
                <w:szCs w:val="16"/>
                <w:rtl w:val="0"/>
              </w:rPr>
              <w:t xml:space="preserve">Planifican y llevan a cabo una investigación sobre distintos tipos de animales.</w:t>
            </w:r>
            <w:r w:rsidDel="00000000" w:rsidR="00000000" w:rsidRPr="00000000">
              <w:rPr>
                <w:rtl w:val="0"/>
              </w:rPr>
            </w:r>
          </w:p>
        </w:tc>
      </w:tr>
      <w:tr>
        <w:trPr>
          <w:trHeight w:val="250" w:hRule="atLeast"/>
        </w:trPr>
        <w:tc>
          <w:tcPr>
            <w:vMerge w:val="restart"/>
          </w:tcPr>
          <w:p w:rsidR="00000000" w:rsidDel="00000000" w:rsidP="00000000" w:rsidRDefault="00000000" w:rsidRPr="00000000" w14:paraId="0000008D">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Tecnología</w:t>
            </w:r>
          </w:p>
        </w:tc>
        <w:tc>
          <w:tcPr>
            <w:gridSpan w:val="3"/>
          </w:tcPr>
          <w:p w:rsidR="00000000" w:rsidDel="00000000" w:rsidP="00000000" w:rsidRDefault="00000000" w:rsidRPr="00000000" w14:paraId="0000008E">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OA3 </w:t>
            </w:r>
            <w:r w:rsidDel="00000000" w:rsidR="00000000" w:rsidRPr="00000000">
              <w:rPr>
                <w:rFonts w:ascii="Century Gothic" w:cs="Century Gothic" w:eastAsia="Century Gothic" w:hAnsi="Century Gothic"/>
                <w:sz w:val="16"/>
                <w:szCs w:val="16"/>
                <w:rtl w:val="0"/>
              </w:rPr>
              <w:t xml:space="preserve">Elaborar un producto tecnológico para resolver problemas y aprovechar oportunidades.</w:t>
            </w:r>
          </w:p>
        </w:tc>
      </w:tr>
      <w:tr>
        <w:trPr>
          <w:trHeight w:val="250" w:hRule="atLeast"/>
        </w:trPr>
        <w:tc>
          <w:tcPr>
            <w:vMerge w:val="continue"/>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gridSpan w:val="3"/>
          </w:tcPr>
          <w:p w:rsidR="00000000" w:rsidDel="00000000" w:rsidP="00000000" w:rsidRDefault="00000000" w:rsidRPr="00000000" w14:paraId="00000092">
            <w:pP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b w:val="1"/>
                <w:sz w:val="16"/>
                <w:szCs w:val="16"/>
                <w:u w:val="single"/>
                <w:rtl w:val="0"/>
              </w:rPr>
              <w:t xml:space="preserve">Indicadores de evaluación:</w:t>
            </w:r>
          </w:p>
          <w:p w:rsidR="00000000" w:rsidDel="00000000" w:rsidP="00000000" w:rsidRDefault="00000000" w:rsidRPr="00000000" w14:paraId="00000093">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w:t>
              <w:tab/>
              <w:t xml:space="preserve">Usan las técnicas apropiadas para manipular herramientas específicas (reglas, lijas manuales, entre otras).</w:t>
            </w:r>
          </w:p>
          <w:p w:rsidR="00000000" w:rsidDel="00000000" w:rsidP="00000000" w:rsidRDefault="00000000" w:rsidRPr="00000000" w14:paraId="00000094">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w:t>
              <w:tab/>
              <w:t xml:space="preserve">Usan los materiales apropiados para elaborar una maqueta específica (maderas, cartón fibras, metales, entre otros).</w:t>
            </w:r>
          </w:p>
          <w:p w:rsidR="00000000" w:rsidDel="00000000" w:rsidP="00000000" w:rsidRDefault="00000000" w:rsidRPr="00000000" w14:paraId="00000095">
            <w:pP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sz w:val="16"/>
                <w:szCs w:val="16"/>
                <w:rtl w:val="0"/>
              </w:rPr>
              <w:t xml:space="preserve">•</w:t>
              <w:tab/>
              <w:t xml:space="preserve">Elaboran una maqueta, usando los materiales y las herramientas apropiados</w:t>
            </w:r>
            <w:r w:rsidDel="00000000" w:rsidR="00000000" w:rsidRPr="00000000">
              <w:rPr>
                <w:rtl w:val="0"/>
              </w:rPr>
            </w:r>
          </w:p>
        </w:tc>
      </w:tr>
      <w:tr>
        <w:trPr>
          <w:trHeight w:val="250" w:hRule="atLeast"/>
        </w:trPr>
        <w:tc>
          <w:tcPr>
            <w:vMerge w:val="restart"/>
          </w:tcPr>
          <w:p w:rsidR="00000000" w:rsidDel="00000000" w:rsidP="00000000" w:rsidRDefault="00000000" w:rsidRPr="00000000" w14:paraId="00000098">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Artes Visuales</w:t>
            </w:r>
          </w:p>
        </w:tc>
        <w:tc>
          <w:tcPr>
            <w:gridSpan w:val="3"/>
          </w:tcPr>
          <w:p w:rsidR="00000000" w:rsidDel="00000000" w:rsidP="00000000" w:rsidRDefault="00000000" w:rsidRPr="00000000" w14:paraId="00000099">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OA2 </w:t>
            </w:r>
            <w:r w:rsidDel="00000000" w:rsidR="00000000" w:rsidRPr="00000000">
              <w:rPr>
                <w:rFonts w:ascii="Century Gothic" w:cs="Century Gothic" w:eastAsia="Century Gothic" w:hAnsi="Century Gothic"/>
                <w:sz w:val="16"/>
                <w:szCs w:val="16"/>
                <w:rtl w:val="0"/>
              </w:rPr>
              <w:t xml:space="preserve">Aplicar y combinar elementos del lenguaje visual (incluidos los de niveles anteriores) en trabajos de arte y diseño con diferentes propósitos expresivos y creativos: color (complementario); formas (abiertas y cerradas); luz y sombra.</w:t>
            </w:r>
          </w:p>
        </w:tc>
      </w:tr>
      <w:tr>
        <w:trPr>
          <w:trHeight w:val="250" w:hRule="atLeast"/>
        </w:trPr>
        <w:tc>
          <w:tcPr>
            <w:vMerge w:val="continue"/>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gridSpan w:val="3"/>
          </w:tcPr>
          <w:p w:rsidR="00000000" w:rsidDel="00000000" w:rsidP="00000000" w:rsidRDefault="00000000" w:rsidRPr="00000000" w14:paraId="0000009D">
            <w:pP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b w:val="1"/>
                <w:sz w:val="16"/>
                <w:szCs w:val="16"/>
                <w:u w:val="single"/>
                <w:rtl w:val="0"/>
              </w:rPr>
              <w:t xml:space="preserve">Indicadores de evaluación:</w:t>
            </w:r>
          </w:p>
          <w:p w:rsidR="00000000" w:rsidDel="00000000" w:rsidP="00000000" w:rsidRDefault="00000000" w:rsidRPr="00000000" w14:paraId="0000009E">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w:t>
              <w:tab/>
              <w:t xml:space="preserve">Realizan afiches creativos, usando diferentes procedimientos, para promover el respeto por los animales.</w:t>
            </w:r>
          </w:p>
        </w:tc>
      </w:tr>
      <w:tr>
        <w:trPr>
          <w:trHeight w:val="250" w:hRule="atLeast"/>
        </w:trPr>
        <w:tc>
          <w:tcPr>
            <w:vMerge w:val="restart"/>
          </w:tcPr>
          <w:p w:rsidR="00000000" w:rsidDel="00000000" w:rsidP="00000000" w:rsidRDefault="00000000" w:rsidRPr="00000000" w14:paraId="000000A1">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Música</w:t>
            </w:r>
          </w:p>
        </w:tc>
        <w:tc>
          <w:tcPr>
            <w:gridSpan w:val="3"/>
          </w:tcPr>
          <w:p w:rsidR="00000000" w:rsidDel="00000000" w:rsidP="00000000" w:rsidRDefault="00000000" w:rsidRPr="00000000" w14:paraId="000000A2">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OA2 </w:t>
            </w:r>
            <w:r w:rsidDel="00000000" w:rsidR="00000000" w:rsidRPr="00000000">
              <w:rPr>
                <w:rFonts w:ascii="Century Gothic" w:cs="Century Gothic" w:eastAsia="Century Gothic" w:hAnsi="Century Gothic"/>
                <w:sz w:val="16"/>
                <w:szCs w:val="16"/>
                <w:rtl w:val="0"/>
              </w:rPr>
              <w:t xml:space="preserve">Expresar, mostrando grados crecientes de elaboración y detalle, las sensaciones, emociones e ideas que les sugiere la música escuchada e interpretada, usando diversos medios expresivos (verbal, corporal, musical, visual).</w:t>
            </w:r>
          </w:p>
        </w:tc>
      </w:tr>
      <w:tr>
        <w:trPr>
          <w:trHeight w:val="250" w:hRule="atLeast"/>
        </w:trPr>
        <w:tc>
          <w:tcPr>
            <w:vMerge w:val="continue"/>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gridSpan w:val="3"/>
          </w:tcPr>
          <w:p w:rsidR="00000000" w:rsidDel="00000000" w:rsidP="00000000" w:rsidRDefault="00000000" w:rsidRPr="00000000" w14:paraId="000000A6">
            <w:pP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b w:val="1"/>
                <w:sz w:val="16"/>
                <w:szCs w:val="16"/>
                <w:u w:val="single"/>
                <w:rtl w:val="0"/>
              </w:rPr>
              <w:t xml:space="preserve">Indicadores de evaluación:</w:t>
            </w:r>
          </w:p>
          <w:p w:rsidR="00000000" w:rsidDel="00000000" w:rsidP="00000000" w:rsidRDefault="00000000" w:rsidRPr="00000000" w14:paraId="000000A7">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w:t>
              <w:tab/>
              <w:t xml:space="preserve">Relacionan lo escuchado con sensaciones, emociones e ideas por diversos medios (escrito, oral, corporal, visual).</w:t>
            </w:r>
          </w:p>
        </w:tc>
      </w:tr>
      <w:tr>
        <w:trPr>
          <w:trHeight w:val="250" w:hRule="atLeast"/>
        </w:trPr>
        <w:tc>
          <w:tcPr>
            <w:vMerge w:val="restart"/>
          </w:tcPr>
          <w:p w:rsidR="00000000" w:rsidDel="00000000" w:rsidP="00000000" w:rsidRDefault="00000000" w:rsidRPr="00000000" w14:paraId="000000AA">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Inglés</w:t>
            </w:r>
          </w:p>
        </w:tc>
        <w:tc>
          <w:tcPr/>
          <w:p w:rsidR="00000000" w:rsidDel="00000000" w:rsidP="00000000" w:rsidRDefault="00000000" w:rsidRPr="00000000" w14:paraId="000000AB">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OA 11 </w:t>
            </w:r>
            <w:r w:rsidDel="00000000" w:rsidR="00000000" w:rsidRPr="00000000">
              <w:rPr>
                <w:rFonts w:ascii="Century Gothic" w:cs="Century Gothic" w:eastAsia="Century Gothic" w:hAnsi="Century Gothic"/>
                <w:sz w:val="16"/>
                <w:szCs w:val="16"/>
                <w:rtl w:val="0"/>
              </w:rPr>
              <w:t xml:space="preserve">Expresarse oralmente, ya sea en diálogos, presentaciones o actividades grupales, con apoyo de lenguaje visual y/o</w:t>
            </w:r>
          </w:p>
          <w:p w:rsidR="00000000" w:rsidDel="00000000" w:rsidP="00000000" w:rsidRDefault="00000000" w:rsidRPr="00000000" w14:paraId="000000AC">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digital, en torno a los temas del año.</w:t>
            </w:r>
          </w:p>
          <w:p w:rsidR="00000000" w:rsidDel="00000000" w:rsidP="00000000" w:rsidRDefault="00000000" w:rsidRPr="00000000" w14:paraId="000000AD">
            <w:pPr>
              <w:rPr>
                <w:rFonts w:ascii="Century Gothic" w:cs="Century Gothic" w:eastAsia="Century Gothic" w:hAnsi="Century Gothic"/>
                <w:sz w:val="16"/>
                <w:szCs w:val="16"/>
              </w:rPr>
            </w:pPr>
            <w:r w:rsidDel="00000000" w:rsidR="00000000" w:rsidRPr="00000000">
              <w:rPr>
                <w:rtl w:val="0"/>
              </w:rPr>
            </w:r>
          </w:p>
        </w:tc>
        <w:tc>
          <w:tcPr/>
          <w:p w:rsidR="00000000" w:rsidDel="00000000" w:rsidP="00000000" w:rsidRDefault="00000000" w:rsidRPr="00000000" w14:paraId="000000AE">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OAT</w:t>
            </w:r>
            <w:r w:rsidDel="00000000" w:rsidR="00000000" w:rsidRPr="00000000">
              <w:rPr>
                <w:rFonts w:ascii="Century Gothic" w:cs="Century Gothic" w:eastAsia="Century Gothic" w:hAnsi="Century Gothic"/>
                <w:sz w:val="16"/>
                <w:szCs w:val="16"/>
                <w:rtl w:val="0"/>
              </w:rPr>
              <w:t xml:space="preserve"> Manifestar una actitud positiva frente a sí mismo y sus capacidades para aprender un nuevo idioma.</w:t>
            </w:r>
          </w:p>
        </w:tc>
        <w:tc>
          <w:tcPr/>
          <w:p w:rsidR="00000000" w:rsidDel="00000000" w:rsidP="00000000" w:rsidRDefault="00000000" w:rsidRPr="00000000" w14:paraId="000000AF">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 The place where I live</w:t>
            </w:r>
          </w:p>
          <w:p w:rsidR="00000000" w:rsidDel="00000000" w:rsidP="00000000" w:rsidRDefault="00000000" w:rsidRPr="00000000" w14:paraId="000000B0">
            <w:pPr>
              <w:rPr>
                <w:rFonts w:ascii="Century Gothic" w:cs="Century Gothic" w:eastAsia="Century Gothic" w:hAnsi="Century Gothic"/>
                <w:sz w:val="16"/>
                <w:szCs w:val="16"/>
              </w:rPr>
            </w:pPr>
            <w:r w:rsidDel="00000000" w:rsidR="00000000" w:rsidRPr="00000000">
              <w:rPr>
                <w:rtl w:val="0"/>
              </w:rPr>
            </w:r>
          </w:p>
        </w:tc>
      </w:tr>
      <w:tr>
        <w:trPr>
          <w:trHeight w:val="250" w:hRule="atLeast"/>
        </w:trPr>
        <w:tc>
          <w:tcPr>
            <w:vMerge w:val="continue"/>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gridSpan w:val="3"/>
          </w:tcPr>
          <w:p w:rsidR="00000000" w:rsidDel="00000000" w:rsidP="00000000" w:rsidRDefault="00000000" w:rsidRPr="00000000" w14:paraId="000000B2">
            <w:pP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b w:val="1"/>
                <w:sz w:val="16"/>
                <w:szCs w:val="16"/>
                <w:u w:val="single"/>
                <w:rtl w:val="0"/>
              </w:rPr>
              <w:t xml:space="preserve">Indicadores de evaluación</w:t>
            </w:r>
          </w:p>
          <w:p w:rsidR="00000000" w:rsidDel="00000000" w:rsidP="00000000" w:rsidRDefault="00000000" w:rsidRPr="00000000" w14:paraId="000000B3">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Comparten información de interés sobre su entorno, usando oraciones simples con apoyo del docente.</w:t>
            </w:r>
          </w:p>
          <w:p w:rsidR="00000000" w:rsidDel="00000000" w:rsidP="00000000" w:rsidRDefault="00000000" w:rsidRPr="00000000" w14:paraId="000000B4">
            <w:pP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b w:val="1"/>
                <w:sz w:val="16"/>
                <w:szCs w:val="16"/>
                <w:rtl w:val="0"/>
              </w:rPr>
              <w:t xml:space="preserve">El resto de los indicadores varían según unidad.</w:t>
            </w:r>
            <w:r w:rsidDel="00000000" w:rsidR="00000000" w:rsidRPr="00000000">
              <w:rPr>
                <w:rtl w:val="0"/>
              </w:rPr>
            </w:r>
          </w:p>
        </w:tc>
      </w:tr>
      <w:tr>
        <w:trPr>
          <w:trHeight w:val="250" w:hRule="atLeast"/>
        </w:trPr>
        <w:tc>
          <w:tcPr>
            <w:vMerge w:val="continue"/>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1"/>
                <w:sz w:val="16"/>
                <w:szCs w:val="16"/>
                <w:u w:val="single"/>
              </w:rPr>
            </w:pPr>
            <w:r w:rsidDel="00000000" w:rsidR="00000000" w:rsidRPr="00000000">
              <w:rPr>
                <w:rtl w:val="0"/>
              </w:rPr>
            </w:r>
          </w:p>
        </w:tc>
        <w:tc>
          <w:tcPr/>
          <w:p w:rsidR="00000000" w:rsidDel="00000000" w:rsidP="00000000" w:rsidRDefault="00000000" w:rsidRPr="00000000" w14:paraId="000000B8">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OA 14 </w:t>
            </w:r>
            <w:r w:rsidDel="00000000" w:rsidR="00000000" w:rsidRPr="00000000">
              <w:rPr>
                <w:rFonts w:ascii="Century Gothic" w:cs="Century Gothic" w:eastAsia="Century Gothic" w:hAnsi="Century Gothic"/>
                <w:sz w:val="16"/>
                <w:szCs w:val="16"/>
                <w:rtl w:val="0"/>
              </w:rPr>
              <w:t xml:space="preserve">Completar y escribir, de acuerdo a un modelo y con apoyo de lenguaje visual, textos no literarios (como postales, mini</w:t>
            </w:r>
          </w:p>
          <w:p w:rsidR="00000000" w:rsidDel="00000000" w:rsidP="00000000" w:rsidRDefault="00000000" w:rsidRPr="00000000" w14:paraId="000000B9">
            <w:pP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sz w:val="16"/>
                <w:szCs w:val="16"/>
                <w:rtl w:val="0"/>
              </w:rPr>
              <w:t xml:space="preserve">libros, listas de compras) y textos literarios (como rimas, tiras cómicas) con el propósito de compartir información en torno a los temas del año.</w:t>
            </w:r>
            <w:r w:rsidDel="00000000" w:rsidR="00000000" w:rsidRPr="00000000">
              <w:rPr>
                <w:rtl w:val="0"/>
              </w:rPr>
            </w:r>
          </w:p>
        </w:tc>
        <w:tc>
          <w:tcPr/>
          <w:p w:rsidR="00000000" w:rsidDel="00000000" w:rsidP="00000000" w:rsidRDefault="00000000" w:rsidRPr="00000000" w14:paraId="000000BA">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OAT</w:t>
            </w:r>
            <w:r w:rsidDel="00000000" w:rsidR="00000000" w:rsidRPr="00000000">
              <w:rPr>
                <w:rFonts w:ascii="Century Gothic" w:cs="Century Gothic" w:eastAsia="Century Gothic" w:hAnsi="Century Gothic"/>
                <w:sz w:val="16"/>
                <w:szCs w:val="16"/>
                <w:rtl w:val="0"/>
              </w:rPr>
              <w:t xml:space="preserve"> Manifestar una actitud positiva frente a sí mismo y sus capacidades para aprender un nuevo idioma.</w:t>
            </w:r>
          </w:p>
        </w:tc>
        <w:tc>
          <w:tcPr/>
          <w:p w:rsidR="00000000" w:rsidDel="00000000" w:rsidP="00000000" w:rsidRDefault="00000000" w:rsidRPr="00000000" w14:paraId="000000BB">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 The place where I live</w:t>
            </w:r>
          </w:p>
          <w:p w:rsidR="00000000" w:rsidDel="00000000" w:rsidP="00000000" w:rsidRDefault="00000000" w:rsidRPr="00000000" w14:paraId="000000BC">
            <w:pPr>
              <w:rPr>
                <w:rFonts w:ascii="Century Gothic" w:cs="Century Gothic" w:eastAsia="Century Gothic" w:hAnsi="Century Gothic"/>
                <w:sz w:val="16"/>
                <w:szCs w:val="16"/>
              </w:rPr>
            </w:pPr>
            <w:r w:rsidDel="00000000" w:rsidR="00000000" w:rsidRPr="00000000">
              <w:rPr>
                <w:rtl w:val="0"/>
              </w:rPr>
            </w:r>
          </w:p>
        </w:tc>
      </w:tr>
      <w:tr>
        <w:trPr>
          <w:trHeight w:val="250" w:hRule="atLeast"/>
        </w:trPr>
        <w:tc>
          <w:tcPr>
            <w:vMerge w:val="continue"/>
          </w:tcPr>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gridSpan w:val="3"/>
          </w:tcPr>
          <w:p w:rsidR="00000000" w:rsidDel="00000000" w:rsidP="00000000" w:rsidRDefault="00000000" w:rsidRPr="00000000" w14:paraId="000000BE">
            <w:pP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b w:val="1"/>
                <w:sz w:val="16"/>
                <w:szCs w:val="16"/>
                <w:u w:val="single"/>
                <w:rtl w:val="0"/>
              </w:rPr>
              <w:t xml:space="preserve">Indicadores de evaluación</w:t>
            </w:r>
          </w:p>
          <w:p w:rsidR="00000000" w:rsidDel="00000000" w:rsidP="00000000" w:rsidRDefault="00000000" w:rsidRPr="00000000" w14:paraId="000000BF">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Escriben textos simples siguiendo un modelo.</w:t>
            </w:r>
          </w:p>
          <w:p w:rsidR="00000000" w:rsidDel="00000000" w:rsidP="00000000" w:rsidRDefault="00000000" w:rsidRPr="00000000" w14:paraId="000000C0">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Completan información en una agenda.</w:t>
            </w:r>
          </w:p>
          <w:p w:rsidR="00000000" w:rsidDel="00000000" w:rsidP="00000000" w:rsidRDefault="00000000" w:rsidRPr="00000000" w14:paraId="000000C1">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Escriben oraciones en una tira cómica.</w:t>
            </w:r>
          </w:p>
          <w:p w:rsidR="00000000" w:rsidDel="00000000" w:rsidP="00000000" w:rsidRDefault="00000000" w:rsidRPr="00000000" w14:paraId="000000C2">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Escriben y comparten con su curso oraciones acerca de un tema de interés o información personal.</w:t>
            </w:r>
          </w:p>
          <w:p w:rsidR="00000000" w:rsidDel="00000000" w:rsidP="00000000" w:rsidRDefault="00000000" w:rsidRPr="00000000" w14:paraId="000000C3">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El resto de los indicadores varían según unidad.</w:t>
            </w:r>
            <w:r w:rsidDel="00000000" w:rsidR="00000000" w:rsidRPr="00000000">
              <w:rPr>
                <w:rtl w:val="0"/>
              </w:rPr>
            </w:r>
          </w:p>
        </w:tc>
      </w:tr>
    </w:tbl>
    <w:p w:rsidR="00000000" w:rsidDel="00000000" w:rsidP="00000000" w:rsidRDefault="00000000" w:rsidRPr="00000000" w14:paraId="000000C6">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C7">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C8">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C9">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CA">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CB">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br w:type="textWrapping"/>
      </w:r>
    </w:p>
    <w:p w:rsidR="00000000" w:rsidDel="00000000" w:rsidP="00000000" w:rsidRDefault="00000000" w:rsidRPr="00000000" w14:paraId="000000CC">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CD">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CE">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PLAN DE TRABAJO QUINTO AÑO DE EDUCACIÓN BÁSICA</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778510</wp:posOffset>
            </wp:positionH>
            <wp:positionV relativeFrom="paragraph">
              <wp:posOffset>-211453</wp:posOffset>
            </wp:positionV>
            <wp:extent cx="505165" cy="696595"/>
            <wp:effectExtent b="0" l="0" r="0" t="0"/>
            <wp:wrapNone/>
            <wp:docPr id="89" name="image20.png"/>
            <a:graphic>
              <a:graphicData uri="http://schemas.openxmlformats.org/drawingml/2006/picture">
                <pic:pic>
                  <pic:nvPicPr>
                    <pic:cNvPr id="0" name="image20.png"/>
                    <pic:cNvPicPr preferRelativeResize="0"/>
                  </pic:nvPicPr>
                  <pic:blipFill>
                    <a:blip r:embed="rId7"/>
                    <a:srcRect b="0" l="0" r="0" t="0"/>
                    <a:stretch>
                      <a:fillRect/>
                    </a:stretch>
                  </pic:blipFill>
                  <pic:spPr>
                    <a:xfrm>
                      <a:off x="0" y="0"/>
                      <a:ext cx="505165" cy="696595"/>
                    </a:xfrm>
                    <a:prstGeom prst="rect"/>
                    <a:ln/>
                  </pic:spPr>
                </pic:pic>
              </a:graphicData>
            </a:graphic>
          </wp:anchor>
        </w:drawing>
      </w:r>
    </w:p>
    <w:p w:rsidR="00000000" w:rsidDel="00000000" w:rsidP="00000000" w:rsidRDefault="00000000" w:rsidRPr="00000000" w14:paraId="000000CF">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MES DE MAYO</w:t>
      </w:r>
    </w:p>
    <w:p w:rsidR="00000000" w:rsidDel="00000000" w:rsidP="00000000" w:rsidRDefault="00000000" w:rsidRPr="00000000" w14:paraId="000000D0">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LICEO PARTICULAR MIXTO  </w:t>
      </w:r>
    </w:p>
    <w:p w:rsidR="00000000" w:rsidDel="00000000" w:rsidP="00000000" w:rsidRDefault="00000000" w:rsidRPr="00000000" w14:paraId="000000D1">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D2">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Nombre del estudiante: _________________________________________ Curso:_____________________________</w:t>
      </w:r>
    </w:p>
    <w:p w:rsidR="00000000" w:rsidDel="00000000" w:rsidP="00000000" w:rsidRDefault="00000000" w:rsidRPr="00000000" w14:paraId="000000D3">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D4">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Instrucciones generales:</w:t>
      </w:r>
    </w:p>
    <w:p w:rsidR="00000000" w:rsidDel="00000000" w:rsidP="00000000" w:rsidRDefault="00000000" w:rsidRPr="00000000" w14:paraId="000000D5">
      <w:pPr>
        <w:numPr>
          <w:ilvl w:val="0"/>
          <w:numId w:val="4"/>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Este plan de trabajo, entrega una serie de actividades que debe ser realizado por usted.</w:t>
      </w:r>
    </w:p>
    <w:p w:rsidR="00000000" w:rsidDel="00000000" w:rsidP="00000000" w:rsidRDefault="00000000" w:rsidRPr="00000000" w14:paraId="000000D6">
      <w:pPr>
        <w:numPr>
          <w:ilvl w:val="0"/>
          <w:numId w:val="4"/>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Puede ser “ayudado” por su apoderado. Pero siempre, la prioridad, es que trabaje solito (a).</w:t>
      </w:r>
    </w:p>
    <w:p w:rsidR="00000000" w:rsidDel="00000000" w:rsidP="00000000" w:rsidRDefault="00000000" w:rsidRPr="00000000" w14:paraId="000000D7">
      <w:pPr>
        <w:numPr>
          <w:ilvl w:val="0"/>
          <w:numId w:val="4"/>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En sí, el trabajo involucra más de una asignatura. Por lo tanto, que no le parezca raro que se “mezclen” distintas áreas del conocimiento.</w:t>
      </w:r>
    </w:p>
    <w:p w:rsidR="00000000" w:rsidDel="00000000" w:rsidP="00000000" w:rsidRDefault="00000000" w:rsidRPr="00000000" w14:paraId="000000D8">
      <w:pPr>
        <w:numPr>
          <w:ilvl w:val="0"/>
          <w:numId w:val="4"/>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No necesariamente el trabajo debe ser realizado en una sesión. Usted puede ir dividiendo el trabajo en “partes” e ir avanzando poco a poco.</w:t>
      </w:r>
    </w:p>
    <w:p w:rsidR="00000000" w:rsidDel="00000000" w:rsidP="00000000" w:rsidRDefault="00000000" w:rsidRPr="00000000" w14:paraId="000000D9">
      <w:pPr>
        <w:numPr>
          <w:ilvl w:val="0"/>
          <w:numId w:val="4"/>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Si intenta hacer el trabajo en esta hoja, lo más probable es que no quepa toda la información. Así es que, le recomiendo ir desarrollándolo en un cuaderno.</w:t>
      </w:r>
    </w:p>
    <w:p w:rsidR="00000000" w:rsidDel="00000000" w:rsidP="00000000" w:rsidRDefault="00000000" w:rsidRPr="00000000" w14:paraId="000000DA">
      <w:pPr>
        <w:numPr>
          <w:ilvl w:val="0"/>
          <w:numId w:val="4"/>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Los materiales básicos para hacer el trabajo son: el libro : Cuaderno y lápiz, conexión a internet: “YouTube”.</w:t>
      </w:r>
    </w:p>
    <w:p w:rsidR="00000000" w:rsidDel="00000000" w:rsidP="00000000" w:rsidRDefault="00000000" w:rsidRPr="00000000" w14:paraId="000000DB">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DC">
      <w:pPr>
        <w:jc w:val="both"/>
        <w:rPr>
          <w:b w:val="1"/>
          <w:sz w:val="22"/>
          <w:szCs w:val="22"/>
        </w:rPr>
      </w:pPr>
      <w:r w:rsidDel="00000000" w:rsidR="00000000" w:rsidRPr="00000000">
        <w:rPr>
          <w:rFonts w:ascii="Century Gothic" w:cs="Century Gothic" w:eastAsia="Century Gothic" w:hAnsi="Century Gothic"/>
          <w:b w:val="1"/>
          <w:rtl w:val="0"/>
        </w:rPr>
        <w:t xml:space="preserve">LECTURA DOMICILIARIA: </w:t>
      </w:r>
      <w:r w:rsidDel="00000000" w:rsidR="00000000" w:rsidRPr="00000000">
        <w:rPr>
          <w:b w:val="1"/>
          <w:sz w:val="22"/>
          <w:szCs w:val="22"/>
          <w:rtl w:val="0"/>
        </w:rPr>
        <w:t xml:space="preserve">“Mi amigo el negro”. Autor: </w:t>
      </w:r>
      <w:r w:rsidDel="00000000" w:rsidR="00000000" w:rsidRPr="00000000">
        <w:rPr>
          <w:rFonts w:ascii="Arial" w:cs="Arial" w:eastAsia="Arial" w:hAnsi="Arial"/>
          <w:b w:val="1"/>
          <w:color w:val="363435"/>
          <w:sz w:val="20"/>
          <w:szCs w:val="20"/>
          <w:rtl w:val="0"/>
        </w:rPr>
        <w:t xml:space="preserve">Felipe Alliende.</w:t>
      </w:r>
      <w:r w:rsidDel="00000000" w:rsidR="00000000" w:rsidRPr="00000000">
        <w:rPr>
          <w:rtl w:val="0"/>
        </w:rPr>
      </w:r>
    </w:p>
    <w:p w:rsidR="00000000" w:rsidDel="00000000" w:rsidP="00000000" w:rsidRDefault="00000000" w:rsidRPr="00000000" w14:paraId="000000DD">
      <w:pPr>
        <w:jc w:val="both"/>
        <w:rPr>
          <w:b w:val="1"/>
          <w:sz w:val="22"/>
          <w:szCs w:val="22"/>
        </w:rPr>
      </w:pPr>
      <w:r w:rsidDel="00000000" w:rsidR="00000000" w:rsidRPr="00000000">
        <w:rPr>
          <w:b w:val="1"/>
          <w:sz w:val="22"/>
          <w:szCs w:val="22"/>
          <w:rtl w:val="0"/>
        </w:rPr>
        <w:t xml:space="preserve">1. Antes de leer</w:t>
      </w:r>
    </w:p>
    <w:p w:rsidR="00000000" w:rsidDel="00000000" w:rsidP="00000000" w:rsidRDefault="00000000" w:rsidRPr="00000000" w14:paraId="000000DE">
      <w:pPr>
        <w:rPr>
          <w:b w:val="1"/>
          <w:sz w:val="22"/>
          <w:szCs w:val="22"/>
        </w:rPr>
      </w:pPr>
      <w:r w:rsidDel="00000000" w:rsidR="00000000" w:rsidRPr="00000000">
        <w:rPr>
          <w:sz w:val="22"/>
          <w:szCs w:val="22"/>
          <w:rtl w:val="0"/>
        </w:rPr>
        <w:t xml:space="preserve">1.1 </w:t>
      </w:r>
      <w:r w:rsidDel="00000000" w:rsidR="00000000" w:rsidRPr="00000000">
        <w:rPr>
          <w:b w:val="1"/>
          <w:sz w:val="22"/>
          <w:szCs w:val="22"/>
          <w:rtl w:val="0"/>
        </w:rPr>
        <w:t xml:space="preserve">Observar la portada del libro y comentar con la familia. </w:t>
      </w:r>
    </w:p>
    <w:p w:rsidR="00000000" w:rsidDel="00000000" w:rsidP="00000000" w:rsidRDefault="00000000" w:rsidRPr="00000000" w14:paraId="000000DF">
      <w:pPr>
        <w:jc w:val="both"/>
        <w:rPr>
          <w:sz w:val="22"/>
          <w:szCs w:val="22"/>
        </w:rPr>
      </w:pPr>
      <w:r w:rsidDel="00000000" w:rsidR="00000000" w:rsidRPr="00000000">
        <w:rPr>
          <w:sz w:val="22"/>
          <w:szCs w:val="22"/>
          <w:rtl w:val="0"/>
        </w:rPr>
        <w:t xml:space="preserve">Con esta actividad se pretende reflexionar sobre el título del libro para que el alumno </w:t>
      </w:r>
      <w:r w:rsidDel="00000000" w:rsidR="00000000" w:rsidRPr="00000000">
        <w:rPr>
          <w:b w:val="1"/>
          <w:sz w:val="22"/>
          <w:szCs w:val="22"/>
          <w:rtl w:val="0"/>
        </w:rPr>
        <w:t xml:space="preserve">establezca hipótesis acerca de su contenido.</w:t>
      </w:r>
      <w:r w:rsidDel="00000000" w:rsidR="00000000" w:rsidRPr="00000000">
        <w:rPr>
          <w:sz w:val="22"/>
          <w:szCs w:val="22"/>
          <w:rtl w:val="0"/>
        </w:rPr>
        <w:t xml:space="preserve"> Observarán la ilustración de la portada y comentarán lo que esta les ha sugerido. Una vez leído el libro, se puede volver a esta actividad para contrastar las ideas previas que tenían antes de iniciar la lectura y las que tienen después de finalizada la lectura.</w:t>
      </w:r>
    </w:p>
    <w:p w:rsidR="00000000" w:rsidDel="00000000" w:rsidP="00000000" w:rsidRDefault="00000000" w:rsidRPr="00000000" w14:paraId="000000E0">
      <w:pPr>
        <w:jc w:val="both"/>
        <w:rPr>
          <w:sz w:val="22"/>
          <w:szCs w:val="22"/>
        </w:rPr>
      </w:pPr>
      <w:r w:rsidDel="00000000" w:rsidR="00000000" w:rsidRPr="00000000">
        <w:rPr>
          <w:rtl w:val="0"/>
        </w:rPr>
      </w:r>
    </w:p>
    <w:p w:rsidR="00000000" w:rsidDel="00000000" w:rsidP="00000000" w:rsidRDefault="00000000" w:rsidRPr="00000000" w14:paraId="000000E1">
      <w:pPr>
        <w:jc w:val="both"/>
        <w:rPr>
          <w:sz w:val="22"/>
          <w:szCs w:val="22"/>
        </w:rPr>
      </w:pPr>
      <w:r w:rsidDel="00000000" w:rsidR="00000000" w:rsidRPr="00000000">
        <w:rPr>
          <w:sz w:val="22"/>
          <w:szCs w:val="22"/>
          <w:rtl w:val="0"/>
        </w:rPr>
        <w:t xml:space="preserve">1.2 </w:t>
      </w:r>
      <w:r w:rsidDel="00000000" w:rsidR="00000000" w:rsidRPr="00000000">
        <w:rPr>
          <w:b w:val="1"/>
          <w:sz w:val="22"/>
          <w:szCs w:val="22"/>
          <w:rtl w:val="0"/>
        </w:rPr>
        <w:t xml:space="preserve">Piensa y escribe.</w:t>
      </w:r>
      <w:r w:rsidDel="00000000" w:rsidR="00000000" w:rsidRPr="00000000">
        <w:rPr>
          <w:rtl w:val="0"/>
        </w:rPr>
      </w:r>
    </w:p>
    <w:p w:rsidR="00000000" w:rsidDel="00000000" w:rsidP="00000000" w:rsidRDefault="00000000" w:rsidRPr="00000000" w14:paraId="000000E2">
      <w:pPr>
        <w:jc w:val="both"/>
        <w:rPr>
          <w:b w:val="1"/>
          <w:sz w:val="22"/>
          <w:szCs w:val="22"/>
        </w:rPr>
      </w:pPr>
      <w:r w:rsidDel="00000000" w:rsidR="00000000" w:rsidRPr="00000000">
        <w:rPr>
          <w:sz w:val="22"/>
          <w:szCs w:val="22"/>
          <w:rtl w:val="0"/>
        </w:rPr>
        <w:t xml:space="preserve">En la historia que leerán en el libro, aparecen dos amigos, uno de la ciudad y otro del campo, se espera que el estudiante anticipe qué ocurrirá entre ellos. El objetivo es </w:t>
      </w:r>
      <w:r w:rsidDel="00000000" w:rsidR="00000000" w:rsidRPr="00000000">
        <w:rPr>
          <w:b w:val="1"/>
          <w:sz w:val="22"/>
          <w:szCs w:val="22"/>
          <w:rtl w:val="0"/>
        </w:rPr>
        <w:t xml:space="preserve">buscar la sintonía y la complicidad entre los lectores y los protagonistas de la narración.</w:t>
      </w:r>
    </w:p>
    <w:p w:rsidR="00000000" w:rsidDel="00000000" w:rsidP="00000000" w:rsidRDefault="00000000" w:rsidRPr="00000000" w14:paraId="000000E3">
      <w:pPr>
        <w:jc w:val="both"/>
        <w:rPr>
          <w:b w:val="1"/>
          <w:sz w:val="22"/>
          <w:szCs w:val="22"/>
        </w:rPr>
      </w:pPr>
      <w:r w:rsidDel="00000000" w:rsidR="00000000" w:rsidRPr="00000000">
        <w:rPr>
          <w:b w:val="1"/>
          <w:sz w:val="22"/>
          <w:szCs w:val="22"/>
          <w:rtl w:val="0"/>
        </w:rPr>
        <w:t xml:space="preserve">2. Actividades Durante la lectura</w:t>
      </w:r>
    </w:p>
    <w:p w:rsidR="00000000" w:rsidDel="00000000" w:rsidP="00000000" w:rsidRDefault="00000000" w:rsidRPr="00000000" w14:paraId="000000E4">
      <w:pPr>
        <w:jc w:val="both"/>
        <w:rPr>
          <w:sz w:val="22"/>
          <w:szCs w:val="22"/>
        </w:rPr>
      </w:pPr>
      <w:r w:rsidDel="00000000" w:rsidR="00000000" w:rsidRPr="00000000">
        <w:rPr>
          <w:sz w:val="22"/>
          <w:szCs w:val="22"/>
          <w:rtl w:val="0"/>
        </w:rPr>
        <w:t xml:space="preserve">2.1 </w:t>
      </w:r>
      <w:r w:rsidDel="00000000" w:rsidR="00000000" w:rsidRPr="00000000">
        <w:rPr>
          <w:b w:val="1"/>
          <w:sz w:val="22"/>
          <w:szCs w:val="22"/>
          <w:rtl w:val="0"/>
        </w:rPr>
        <w:t xml:space="preserve">Explico.</w:t>
      </w:r>
      <w:r w:rsidDel="00000000" w:rsidR="00000000" w:rsidRPr="00000000">
        <w:rPr>
          <w:rtl w:val="0"/>
        </w:rPr>
      </w:r>
    </w:p>
    <w:p w:rsidR="00000000" w:rsidDel="00000000" w:rsidP="00000000" w:rsidRDefault="00000000" w:rsidRPr="00000000" w14:paraId="000000E5">
      <w:pPr>
        <w:jc w:val="both"/>
        <w:rPr>
          <w:sz w:val="22"/>
          <w:szCs w:val="22"/>
        </w:rPr>
      </w:pPr>
      <w:r w:rsidDel="00000000" w:rsidR="00000000" w:rsidRPr="00000000">
        <w:rPr>
          <w:sz w:val="22"/>
          <w:szCs w:val="22"/>
          <w:rtl w:val="0"/>
        </w:rPr>
        <w:t xml:space="preserve">El objetivo de esta actividad es ayudar a </w:t>
      </w:r>
      <w:r w:rsidDel="00000000" w:rsidR="00000000" w:rsidRPr="00000000">
        <w:rPr>
          <w:b w:val="1"/>
          <w:sz w:val="22"/>
          <w:szCs w:val="22"/>
          <w:rtl w:val="0"/>
        </w:rPr>
        <w:t xml:space="preserve">seleccionar los datos importantes de la historia</w:t>
      </w:r>
      <w:r w:rsidDel="00000000" w:rsidR="00000000" w:rsidRPr="00000000">
        <w:rPr>
          <w:sz w:val="22"/>
          <w:szCs w:val="22"/>
          <w:rtl w:val="0"/>
        </w:rPr>
        <w:t xml:space="preserve"> que les permitirá, una vez leído el libro, elaborar una síntesis global de la misma.</w:t>
      </w:r>
    </w:p>
    <w:p w:rsidR="00000000" w:rsidDel="00000000" w:rsidP="00000000" w:rsidRDefault="00000000" w:rsidRPr="00000000" w14:paraId="000000E6">
      <w:pPr>
        <w:jc w:val="both"/>
        <w:rPr>
          <w:sz w:val="22"/>
          <w:szCs w:val="22"/>
        </w:rPr>
      </w:pPr>
      <w:r w:rsidDel="00000000" w:rsidR="00000000" w:rsidRPr="00000000">
        <w:rPr>
          <w:sz w:val="22"/>
          <w:szCs w:val="22"/>
          <w:rtl w:val="0"/>
        </w:rPr>
        <w:t xml:space="preserve">El estudiante podrá </w:t>
      </w:r>
      <w:r w:rsidDel="00000000" w:rsidR="00000000" w:rsidRPr="00000000">
        <w:rPr>
          <w:b w:val="1"/>
          <w:sz w:val="22"/>
          <w:szCs w:val="22"/>
          <w:rtl w:val="0"/>
        </w:rPr>
        <w:t xml:space="preserve">diferenciar lo esencial de aquello que no lo es; </w:t>
      </w:r>
      <w:r w:rsidDel="00000000" w:rsidR="00000000" w:rsidRPr="00000000">
        <w:rPr>
          <w:sz w:val="22"/>
          <w:szCs w:val="22"/>
          <w:rtl w:val="0"/>
        </w:rPr>
        <w:t xml:space="preserve">por este motivo, aconsejamos revisar y comentar detenidamente la tarea realizada por el alumno. </w:t>
      </w:r>
    </w:p>
    <w:p w:rsidR="00000000" w:rsidDel="00000000" w:rsidP="00000000" w:rsidRDefault="00000000" w:rsidRPr="00000000" w14:paraId="000000E7">
      <w:pPr>
        <w:jc w:val="both"/>
        <w:rPr>
          <w:sz w:val="22"/>
          <w:szCs w:val="22"/>
        </w:rPr>
      </w:pPr>
      <w:r w:rsidDel="00000000" w:rsidR="00000000" w:rsidRPr="00000000">
        <w:rPr>
          <w:sz w:val="22"/>
          <w:szCs w:val="22"/>
          <w:rtl w:val="0"/>
        </w:rPr>
        <w:t xml:space="preserve">Con esta actividad, desarrollamos la recogida de datos, la discriminación de lo esencial de lo secundario y la sensibilización para realizar trabajos bien presentados.</w:t>
      </w:r>
    </w:p>
    <w:p w:rsidR="00000000" w:rsidDel="00000000" w:rsidP="00000000" w:rsidRDefault="00000000" w:rsidRPr="00000000" w14:paraId="000000E8">
      <w:pPr>
        <w:jc w:val="both"/>
        <w:rPr>
          <w:sz w:val="22"/>
          <w:szCs w:val="22"/>
        </w:rPr>
      </w:pPr>
      <w:r w:rsidDel="00000000" w:rsidR="00000000" w:rsidRPr="00000000">
        <w:rPr>
          <w:rtl w:val="0"/>
        </w:rPr>
      </w:r>
    </w:p>
    <w:p w:rsidR="00000000" w:rsidDel="00000000" w:rsidP="00000000" w:rsidRDefault="00000000" w:rsidRPr="00000000" w14:paraId="000000E9">
      <w:pPr>
        <w:jc w:val="both"/>
        <w:rPr>
          <w:sz w:val="22"/>
          <w:szCs w:val="22"/>
        </w:rPr>
      </w:pPr>
      <w:r w:rsidDel="00000000" w:rsidR="00000000" w:rsidRPr="00000000">
        <w:rPr>
          <w:sz w:val="22"/>
          <w:szCs w:val="22"/>
          <w:rtl w:val="0"/>
        </w:rPr>
        <w:t xml:space="preserve">2.2 </w:t>
      </w:r>
      <w:r w:rsidDel="00000000" w:rsidR="00000000" w:rsidRPr="00000000">
        <w:rPr>
          <w:b w:val="1"/>
          <w:sz w:val="22"/>
          <w:szCs w:val="22"/>
          <w:rtl w:val="0"/>
        </w:rPr>
        <w:t xml:space="preserve">Dibujo.</w:t>
      </w:r>
      <w:r w:rsidDel="00000000" w:rsidR="00000000" w:rsidRPr="00000000">
        <w:rPr>
          <w:rtl w:val="0"/>
        </w:rPr>
      </w:r>
    </w:p>
    <w:p w:rsidR="00000000" w:rsidDel="00000000" w:rsidP="00000000" w:rsidRDefault="00000000" w:rsidRPr="00000000" w14:paraId="000000EA">
      <w:pPr>
        <w:jc w:val="both"/>
        <w:rPr>
          <w:sz w:val="22"/>
          <w:szCs w:val="22"/>
        </w:rPr>
      </w:pPr>
      <w:r w:rsidDel="00000000" w:rsidR="00000000" w:rsidRPr="00000000">
        <w:rPr>
          <w:sz w:val="22"/>
          <w:szCs w:val="22"/>
          <w:rtl w:val="0"/>
        </w:rPr>
        <w:t xml:space="preserve">Se pretende que el estudiante </w:t>
      </w:r>
      <w:r w:rsidDel="00000000" w:rsidR="00000000" w:rsidRPr="00000000">
        <w:rPr>
          <w:b w:val="1"/>
          <w:sz w:val="22"/>
          <w:szCs w:val="22"/>
          <w:rtl w:val="0"/>
        </w:rPr>
        <w:t xml:space="preserve">profundice en el conocimiento del personaje y reflexione sobre el papel que tiene en la historia. </w:t>
      </w:r>
      <w:r w:rsidDel="00000000" w:rsidR="00000000" w:rsidRPr="00000000">
        <w:rPr>
          <w:sz w:val="22"/>
          <w:szCs w:val="22"/>
          <w:rtl w:val="0"/>
        </w:rPr>
        <w:t xml:space="preserve">Queremos que expresen los juicios críticos que se han forjado sobre el personaje: de su forma de ser, de actuar, de sentir y observen cómo los trata el narrador de la historia. Para que la actividad sea efectiva, es preciso que se comente el tema y se lean las apreciaciones que hace el narrador acerca del personaje.</w:t>
      </w:r>
    </w:p>
    <w:p w:rsidR="00000000" w:rsidDel="00000000" w:rsidP="00000000" w:rsidRDefault="00000000" w:rsidRPr="00000000" w14:paraId="000000EB">
      <w:pPr>
        <w:jc w:val="both"/>
        <w:rPr>
          <w:sz w:val="22"/>
          <w:szCs w:val="22"/>
        </w:rPr>
      </w:pPr>
      <w:r w:rsidDel="00000000" w:rsidR="00000000" w:rsidRPr="00000000">
        <w:rPr>
          <w:rtl w:val="0"/>
        </w:rPr>
      </w:r>
    </w:p>
    <w:p w:rsidR="00000000" w:rsidDel="00000000" w:rsidP="00000000" w:rsidRDefault="00000000" w:rsidRPr="00000000" w14:paraId="000000EC">
      <w:pPr>
        <w:jc w:val="both"/>
        <w:rPr>
          <w:sz w:val="22"/>
          <w:szCs w:val="22"/>
        </w:rPr>
      </w:pPr>
      <w:r w:rsidDel="00000000" w:rsidR="00000000" w:rsidRPr="00000000">
        <w:rPr>
          <w:sz w:val="22"/>
          <w:szCs w:val="22"/>
          <w:rtl w:val="0"/>
        </w:rPr>
        <w:t xml:space="preserve">2.3 </w:t>
      </w:r>
      <w:r w:rsidDel="00000000" w:rsidR="00000000" w:rsidRPr="00000000">
        <w:rPr>
          <w:b w:val="1"/>
          <w:sz w:val="22"/>
          <w:szCs w:val="22"/>
          <w:rtl w:val="0"/>
        </w:rPr>
        <w:t xml:space="preserve">Recuerdo.</w:t>
      </w:r>
      <w:r w:rsidDel="00000000" w:rsidR="00000000" w:rsidRPr="00000000">
        <w:rPr>
          <w:rtl w:val="0"/>
        </w:rPr>
      </w:r>
    </w:p>
    <w:p w:rsidR="00000000" w:rsidDel="00000000" w:rsidP="00000000" w:rsidRDefault="00000000" w:rsidRPr="00000000" w14:paraId="000000ED">
      <w:pPr>
        <w:jc w:val="both"/>
        <w:rPr>
          <w:sz w:val="22"/>
          <w:szCs w:val="22"/>
        </w:rPr>
      </w:pPr>
      <w:r w:rsidDel="00000000" w:rsidR="00000000" w:rsidRPr="00000000">
        <w:rPr>
          <w:sz w:val="22"/>
          <w:szCs w:val="22"/>
          <w:rtl w:val="0"/>
        </w:rPr>
        <w:t xml:space="preserve">Los alumnos deberán recordar los animales que tenía Blanca, la mamá del Neuro. Esta actividad </w:t>
      </w:r>
      <w:r w:rsidDel="00000000" w:rsidR="00000000" w:rsidRPr="00000000">
        <w:rPr>
          <w:b w:val="1"/>
          <w:sz w:val="22"/>
          <w:szCs w:val="22"/>
          <w:rtl w:val="0"/>
        </w:rPr>
        <w:t xml:space="preserve">pondrá a prueba la memoria de los estudiantes. </w:t>
      </w:r>
      <w:r w:rsidDel="00000000" w:rsidR="00000000" w:rsidRPr="00000000">
        <w:rPr>
          <w:sz w:val="22"/>
          <w:szCs w:val="22"/>
          <w:rtl w:val="0"/>
        </w:rPr>
        <w:t xml:space="preserve">Para facilitar su realización, un adulto puede sugerir la relectura de distintas partes del texto.</w:t>
      </w:r>
    </w:p>
    <w:p w:rsidR="00000000" w:rsidDel="00000000" w:rsidP="00000000" w:rsidRDefault="00000000" w:rsidRPr="00000000" w14:paraId="000000EE">
      <w:pPr>
        <w:jc w:val="both"/>
        <w:rPr>
          <w:sz w:val="22"/>
          <w:szCs w:val="22"/>
        </w:rPr>
      </w:pPr>
      <w:r w:rsidDel="00000000" w:rsidR="00000000" w:rsidRPr="00000000">
        <w:rPr>
          <w:rtl w:val="0"/>
        </w:rPr>
      </w:r>
    </w:p>
    <w:p w:rsidR="00000000" w:rsidDel="00000000" w:rsidP="00000000" w:rsidRDefault="00000000" w:rsidRPr="00000000" w14:paraId="000000EF">
      <w:pPr>
        <w:rPr>
          <w:b w:val="1"/>
          <w:sz w:val="22"/>
          <w:szCs w:val="22"/>
        </w:rPr>
      </w:pPr>
      <w:r w:rsidDel="00000000" w:rsidR="00000000" w:rsidRPr="00000000">
        <w:rPr>
          <w:b w:val="1"/>
          <w:sz w:val="22"/>
          <w:szCs w:val="22"/>
          <w:rtl w:val="0"/>
        </w:rPr>
        <w:t xml:space="preserve">3. Actividades Después de la lectura.</w:t>
      </w:r>
    </w:p>
    <w:p w:rsidR="00000000" w:rsidDel="00000000" w:rsidP="00000000" w:rsidRDefault="00000000" w:rsidRPr="00000000" w14:paraId="000000F0">
      <w:pPr>
        <w:rPr>
          <w:sz w:val="22"/>
          <w:szCs w:val="22"/>
        </w:rPr>
      </w:pPr>
      <w:r w:rsidDel="00000000" w:rsidR="00000000" w:rsidRPr="00000000">
        <w:rPr>
          <w:sz w:val="22"/>
          <w:szCs w:val="22"/>
          <w:rtl w:val="0"/>
        </w:rPr>
        <w:t xml:space="preserve">3.1 </w:t>
      </w:r>
      <w:r w:rsidDel="00000000" w:rsidR="00000000" w:rsidRPr="00000000">
        <w:rPr>
          <w:b w:val="1"/>
          <w:sz w:val="22"/>
          <w:szCs w:val="22"/>
          <w:rtl w:val="0"/>
        </w:rPr>
        <w:t xml:space="preserve">Explico.</w:t>
      </w:r>
      <w:r w:rsidDel="00000000" w:rsidR="00000000" w:rsidRPr="00000000">
        <w:rPr>
          <w:rtl w:val="0"/>
        </w:rPr>
      </w:r>
    </w:p>
    <w:p w:rsidR="00000000" w:rsidDel="00000000" w:rsidP="00000000" w:rsidRDefault="00000000" w:rsidRPr="00000000" w14:paraId="000000F1">
      <w:pPr>
        <w:jc w:val="both"/>
        <w:rPr>
          <w:b w:val="1"/>
          <w:sz w:val="22"/>
          <w:szCs w:val="22"/>
        </w:rPr>
      </w:pPr>
      <w:r w:rsidDel="00000000" w:rsidR="00000000" w:rsidRPr="00000000">
        <w:rPr>
          <w:color w:val="363435"/>
          <w:sz w:val="22"/>
          <w:szCs w:val="22"/>
          <w:rtl w:val="0"/>
        </w:rPr>
        <w:t xml:space="preserve">Pretendemos que los alumnos </w:t>
      </w:r>
      <w:r w:rsidDel="00000000" w:rsidR="00000000" w:rsidRPr="00000000">
        <w:rPr>
          <w:b w:val="1"/>
          <w:color w:val="363435"/>
          <w:sz w:val="22"/>
          <w:szCs w:val="22"/>
          <w:rtl w:val="0"/>
        </w:rPr>
        <w:t xml:space="preserve">reflexionen sobre  las acciones y sentimientos de los protagonistas </w:t>
      </w:r>
      <w:r w:rsidDel="00000000" w:rsidR="00000000" w:rsidRPr="00000000">
        <w:rPr>
          <w:color w:val="363435"/>
          <w:sz w:val="22"/>
          <w:szCs w:val="22"/>
          <w:rtl w:val="0"/>
        </w:rPr>
        <w:t xml:space="preserve">y les invitamos a que se pongan en su lugar.  Antes  de iniciar  la actividad, se puede  comentar con ellos la distinta actitud de los personajes. </w:t>
      </w:r>
      <w:r w:rsidDel="00000000" w:rsidR="00000000" w:rsidRPr="00000000">
        <w:rPr>
          <w:rtl w:val="0"/>
        </w:rPr>
      </w:r>
    </w:p>
    <w:p w:rsidR="00000000" w:rsidDel="00000000" w:rsidP="00000000" w:rsidRDefault="00000000" w:rsidRPr="00000000" w14:paraId="000000F2">
      <w:pPr>
        <w:rPr>
          <w:sz w:val="22"/>
          <w:szCs w:val="22"/>
        </w:rPr>
      </w:pPr>
      <w:r w:rsidDel="00000000" w:rsidR="00000000" w:rsidRPr="00000000">
        <w:rPr>
          <w:rtl w:val="0"/>
        </w:rPr>
      </w:r>
    </w:p>
    <w:p w:rsidR="00000000" w:rsidDel="00000000" w:rsidP="00000000" w:rsidRDefault="00000000" w:rsidRPr="00000000" w14:paraId="000000F3">
      <w:pPr>
        <w:rPr>
          <w:sz w:val="22"/>
          <w:szCs w:val="22"/>
        </w:rPr>
      </w:pPr>
      <w:r w:rsidDel="00000000" w:rsidR="00000000" w:rsidRPr="00000000">
        <w:rPr>
          <w:sz w:val="22"/>
          <w:szCs w:val="22"/>
          <w:rtl w:val="0"/>
        </w:rPr>
        <w:t xml:space="preserve">3.2 </w:t>
      </w:r>
      <w:r w:rsidDel="00000000" w:rsidR="00000000" w:rsidRPr="00000000">
        <w:rPr>
          <w:b w:val="1"/>
          <w:sz w:val="22"/>
          <w:szCs w:val="22"/>
          <w:rtl w:val="0"/>
        </w:rPr>
        <w:t xml:space="preserve">Pregunta y comenta.</w:t>
      </w:r>
      <w:r w:rsidDel="00000000" w:rsidR="00000000" w:rsidRPr="00000000">
        <w:rPr>
          <w:rtl w:val="0"/>
        </w:rPr>
      </w:r>
    </w:p>
    <w:p w:rsidR="00000000" w:rsidDel="00000000" w:rsidP="00000000" w:rsidRDefault="00000000" w:rsidRPr="00000000" w14:paraId="000000F4">
      <w:pPr>
        <w:spacing w:line="250" w:lineRule="auto"/>
        <w:ind w:right="169"/>
        <w:jc w:val="both"/>
        <w:rPr>
          <w:sz w:val="22"/>
          <w:szCs w:val="22"/>
        </w:rPr>
      </w:pPr>
      <w:r w:rsidDel="00000000" w:rsidR="00000000" w:rsidRPr="00000000">
        <w:rPr>
          <w:sz w:val="22"/>
          <w:szCs w:val="22"/>
          <w:rtl w:val="0"/>
        </w:rPr>
        <w:t xml:space="preserve">Queremos que el alumno se relacione con la historia, para esto necesitamos que comente en familia o pida ayuda a otros adultos.</w:t>
      </w:r>
    </w:p>
    <w:p w:rsidR="00000000" w:rsidDel="00000000" w:rsidP="00000000" w:rsidRDefault="00000000" w:rsidRPr="00000000" w14:paraId="000000F5">
      <w:pPr>
        <w:spacing w:line="250" w:lineRule="auto"/>
        <w:ind w:right="169"/>
        <w:jc w:val="both"/>
        <w:rPr>
          <w:sz w:val="22"/>
          <w:szCs w:val="22"/>
        </w:rPr>
      </w:pPr>
      <w:r w:rsidDel="00000000" w:rsidR="00000000" w:rsidRPr="00000000">
        <w:rPr>
          <w:rtl w:val="0"/>
        </w:rPr>
      </w:r>
    </w:p>
    <w:p w:rsidR="00000000" w:rsidDel="00000000" w:rsidP="00000000" w:rsidRDefault="00000000" w:rsidRPr="00000000" w14:paraId="000000F6">
      <w:pPr>
        <w:spacing w:line="250" w:lineRule="auto"/>
        <w:ind w:right="169"/>
        <w:jc w:val="both"/>
        <w:rPr>
          <w:sz w:val="22"/>
          <w:szCs w:val="22"/>
        </w:rPr>
      </w:pPr>
      <w:r w:rsidDel="00000000" w:rsidR="00000000" w:rsidRPr="00000000">
        <w:rPr>
          <w:sz w:val="22"/>
          <w:szCs w:val="22"/>
          <w:rtl w:val="0"/>
        </w:rPr>
        <w:t xml:space="preserve">3.3 </w:t>
      </w:r>
      <w:r w:rsidDel="00000000" w:rsidR="00000000" w:rsidRPr="00000000">
        <w:rPr>
          <w:b w:val="1"/>
          <w:sz w:val="22"/>
          <w:szCs w:val="22"/>
          <w:rtl w:val="0"/>
        </w:rPr>
        <w:t xml:space="preserve">Imagina y crea.</w:t>
      </w:r>
      <w:r w:rsidDel="00000000" w:rsidR="00000000" w:rsidRPr="00000000">
        <w:rPr>
          <w:rtl w:val="0"/>
        </w:rPr>
      </w:r>
    </w:p>
    <w:p w:rsidR="00000000" w:rsidDel="00000000" w:rsidP="00000000" w:rsidRDefault="00000000" w:rsidRPr="00000000" w14:paraId="000000F7">
      <w:pPr>
        <w:spacing w:line="250" w:lineRule="auto"/>
        <w:ind w:right="169"/>
        <w:jc w:val="both"/>
        <w:rPr/>
      </w:pPr>
      <w:r w:rsidDel="00000000" w:rsidR="00000000" w:rsidRPr="00000000">
        <w:rPr>
          <w:sz w:val="22"/>
          <w:szCs w:val="22"/>
          <w:rtl w:val="0"/>
        </w:rPr>
        <w:t xml:space="preserve">Se pretende que el estudiante se </w:t>
      </w:r>
      <w:r w:rsidDel="00000000" w:rsidR="00000000" w:rsidRPr="00000000">
        <w:rPr>
          <w:b w:val="1"/>
          <w:sz w:val="22"/>
          <w:szCs w:val="22"/>
          <w:rtl w:val="0"/>
        </w:rPr>
        <w:t xml:space="preserve">ponga en el lugar de uno de los personajes de la historia y opine sobre algún aspecto de la lectura</w:t>
      </w:r>
      <w:r w:rsidDel="00000000" w:rsidR="00000000" w:rsidRPr="00000000">
        <w:rPr>
          <w:sz w:val="22"/>
          <w:szCs w:val="22"/>
          <w:rtl w:val="0"/>
        </w:rPr>
        <w:t xml:space="preserve">, emitiendo un juicio el cual debe ser sustentado con ideas propias, experiencias personales, conocimientos previos y con la información que le aportó el texto</w:t>
      </w:r>
      <w:r w:rsidDel="00000000" w:rsidR="00000000" w:rsidRPr="00000000">
        <w:rPr>
          <w:rtl w:val="0"/>
        </w:rPr>
        <w:t xml:space="preserve">.</w:t>
      </w:r>
    </w:p>
    <w:p w:rsidR="00000000" w:rsidDel="00000000" w:rsidP="00000000" w:rsidRDefault="00000000" w:rsidRPr="00000000" w14:paraId="000000F8">
      <w:pPr>
        <w:spacing w:line="250" w:lineRule="auto"/>
        <w:ind w:right="169"/>
        <w:jc w:val="both"/>
        <w:rPr/>
      </w:pPr>
      <w:r w:rsidDel="00000000" w:rsidR="00000000" w:rsidRPr="00000000">
        <w:rPr>
          <w:rtl w:val="0"/>
        </w:rPr>
      </w:r>
    </w:p>
    <w:p w:rsidR="00000000" w:rsidDel="00000000" w:rsidP="00000000" w:rsidRDefault="00000000" w:rsidRPr="00000000" w14:paraId="000000F9">
      <w:pPr>
        <w:spacing w:line="250" w:lineRule="auto"/>
        <w:ind w:right="169"/>
        <w:jc w:val="both"/>
        <w:rPr>
          <w:b w:val="1"/>
          <w:sz w:val="22"/>
          <w:szCs w:val="22"/>
        </w:rPr>
      </w:pPr>
      <w:r w:rsidDel="00000000" w:rsidR="00000000" w:rsidRPr="00000000">
        <w:rPr>
          <w:sz w:val="22"/>
          <w:szCs w:val="22"/>
          <w:rtl w:val="0"/>
        </w:rPr>
        <w:t xml:space="preserve">3.4 </w:t>
      </w:r>
      <w:r w:rsidDel="00000000" w:rsidR="00000000" w:rsidRPr="00000000">
        <w:rPr>
          <w:b w:val="1"/>
          <w:sz w:val="22"/>
          <w:szCs w:val="22"/>
          <w:rtl w:val="0"/>
        </w:rPr>
        <w:t xml:space="preserve">Lee, compara y escribe…</w:t>
      </w:r>
    </w:p>
    <w:p w:rsidR="00000000" w:rsidDel="00000000" w:rsidP="00000000" w:rsidRDefault="00000000" w:rsidRPr="00000000" w14:paraId="000000FA">
      <w:pPr>
        <w:spacing w:line="250" w:lineRule="auto"/>
        <w:ind w:right="504"/>
        <w:jc w:val="both"/>
        <w:rPr>
          <w:sz w:val="22"/>
          <w:szCs w:val="22"/>
        </w:rPr>
      </w:pPr>
      <w:r w:rsidDel="00000000" w:rsidR="00000000" w:rsidRPr="00000000">
        <w:rPr>
          <w:sz w:val="22"/>
          <w:szCs w:val="22"/>
          <w:rtl w:val="0"/>
        </w:rPr>
        <w:t xml:space="preserve">En el libro se ven muy marcadas las diferencias de vida entre los dos niños, uno de campo y el otro de ciudad. Pretendemos que el estudiante se sienta identificado con la historia del libro y </w:t>
      </w:r>
      <w:r w:rsidDel="00000000" w:rsidR="00000000" w:rsidRPr="00000000">
        <w:rPr>
          <w:b w:val="1"/>
          <w:sz w:val="22"/>
          <w:szCs w:val="22"/>
          <w:rtl w:val="0"/>
        </w:rPr>
        <w:t xml:space="preserve">logre relacionarla a su entorno y contexto.</w:t>
      </w:r>
      <w:r w:rsidDel="00000000" w:rsidR="00000000" w:rsidRPr="00000000">
        <w:rPr>
          <w:rtl w:val="0"/>
        </w:rPr>
      </w:r>
    </w:p>
    <w:p w:rsidR="00000000" w:rsidDel="00000000" w:rsidP="00000000" w:rsidRDefault="00000000" w:rsidRPr="00000000" w14:paraId="000000F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0" w:lineRule="auto"/>
        <w:ind w:left="720" w:right="168"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Actividad transversal a la asignatura de Ciencias Naturales. Folleto informativo.</w:t>
      </w:r>
    </w:p>
    <w:p w:rsidR="00000000" w:rsidDel="00000000" w:rsidP="00000000" w:rsidRDefault="00000000" w:rsidRPr="00000000" w14:paraId="000000FC">
      <w:pPr>
        <w:spacing w:line="250" w:lineRule="auto"/>
        <w:ind w:right="168"/>
        <w:jc w:val="both"/>
        <w:rPr>
          <w:sz w:val="22"/>
          <w:szCs w:val="22"/>
        </w:rPr>
      </w:pPr>
      <w:r w:rsidDel="00000000" w:rsidR="00000000" w:rsidRPr="00000000">
        <w:rPr>
          <w:sz w:val="22"/>
          <w:szCs w:val="22"/>
          <w:rtl w:val="0"/>
        </w:rPr>
        <w:t xml:space="preserve">Se pretende que los estudiantes elaboren un folleto informativo de uno de los animales mencionados en la lectura. Para ello deben buscar información en algún artículo informativo, enciclopedia, textos de Ciencias Naturales, Internet, etc.</w:t>
      </w:r>
    </w:p>
    <w:p w:rsidR="00000000" w:rsidDel="00000000" w:rsidP="00000000" w:rsidRDefault="00000000" w:rsidRPr="00000000" w14:paraId="000000F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0" w:lineRule="auto"/>
        <w:ind w:left="720" w:right="168"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Actividad transversal a la asignatura de Educación Tecnológica. Mi barrio.</w:t>
      </w:r>
    </w:p>
    <w:p w:rsidR="00000000" w:rsidDel="00000000" w:rsidP="00000000" w:rsidRDefault="00000000" w:rsidRPr="00000000" w14:paraId="000000FE">
      <w:pPr>
        <w:spacing w:line="250" w:lineRule="auto"/>
        <w:ind w:right="168"/>
        <w:jc w:val="both"/>
        <w:rPr>
          <w:sz w:val="22"/>
          <w:szCs w:val="22"/>
        </w:rPr>
      </w:pPr>
      <w:r w:rsidDel="00000000" w:rsidR="00000000" w:rsidRPr="00000000">
        <w:rPr>
          <w:sz w:val="22"/>
          <w:szCs w:val="22"/>
          <w:rtl w:val="0"/>
        </w:rPr>
        <w:t xml:space="preserve">La historia del libro se sitúa en el campo y en la ciudad. Con ayuda de la familia, pretendemos que el estudiante confeccione una maqueta que simule su barrio, incluyendo vecinos, mascotas, árboles, plantas, etc. Para ello deben explicar los detalles precisos de cómo se ha planificado esta actividad familiar, teniendo en cuenta los siguientes indicadores:</w:t>
      </w:r>
    </w:p>
    <w:p w:rsidR="00000000" w:rsidDel="00000000" w:rsidP="00000000" w:rsidRDefault="00000000" w:rsidRPr="00000000" w14:paraId="000000FF">
      <w:pPr>
        <w:spacing w:line="250" w:lineRule="auto"/>
        <w:ind w:right="168"/>
        <w:jc w:val="both"/>
        <w:rPr>
          <w:sz w:val="22"/>
          <w:szCs w:val="22"/>
        </w:rPr>
      </w:pPr>
      <w:r w:rsidDel="00000000" w:rsidR="00000000" w:rsidRPr="00000000">
        <w:rPr>
          <w:sz w:val="22"/>
          <w:szCs w:val="22"/>
          <w:rtl w:val="0"/>
        </w:rPr>
        <w:t xml:space="preserve">- Materiales que se necesitan para realizarla.</w:t>
      </w:r>
    </w:p>
    <w:p w:rsidR="00000000" w:rsidDel="00000000" w:rsidP="00000000" w:rsidRDefault="00000000" w:rsidRPr="00000000" w14:paraId="00000100">
      <w:pPr>
        <w:spacing w:line="250" w:lineRule="auto"/>
        <w:ind w:right="168"/>
        <w:jc w:val="both"/>
        <w:rPr>
          <w:sz w:val="22"/>
          <w:szCs w:val="22"/>
        </w:rPr>
      </w:pPr>
      <w:r w:rsidDel="00000000" w:rsidR="00000000" w:rsidRPr="00000000">
        <w:rPr>
          <w:sz w:val="22"/>
          <w:szCs w:val="22"/>
          <w:rtl w:val="0"/>
        </w:rPr>
        <w:t xml:space="preserve">- Cómo se va a llevar a cabo.</w:t>
      </w:r>
    </w:p>
    <w:p w:rsidR="00000000" w:rsidDel="00000000" w:rsidP="00000000" w:rsidRDefault="00000000" w:rsidRPr="00000000" w14:paraId="0000010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0" w:lineRule="auto"/>
        <w:ind w:left="720" w:right="168"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Presentar la maqueta al regreso a clases.</w:t>
      </w:r>
      <w:r w:rsidDel="00000000" w:rsidR="00000000" w:rsidRPr="00000000">
        <w:rPr>
          <w:rtl w:val="0"/>
        </w:rPr>
      </w:r>
    </w:p>
    <w:p w:rsidR="00000000" w:rsidDel="00000000" w:rsidP="00000000" w:rsidRDefault="00000000" w:rsidRPr="00000000" w14:paraId="0000010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0" w:lineRule="auto"/>
        <w:ind w:left="720" w:right="168"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Actividad transversal a la asignatura de Música. ¡A cantar!</w:t>
      </w:r>
    </w:p>
    <w:p w:rsidR="00000000" w:rsidDel="00000000" w:rsidP="00000000" w:rsidRDefault="00000000" w:rsidRPr="00000000" w14:paraId="00000103">
      <w:pPr>
        <w:spacing w:line="250" w:lineRule="auto"/>
        <w:ind w:right="168"/>
        <w:jc w:val="both"/>
        <w:rPr>
          <w:b w:val="1"/>
          <w:sz w:val="22"/>
          <w:szCs w:val="22"/>
        </w:rPr>
      </w:pPr>
      <w:r w:rsidDel="00000000" w:rsidR="00000000" w:rsidRPr="00000000">
        <w:rPr>
          <w:sz w:val="22"/>
          <w:szCs w:val="22"/>
          <w:rtl w:val="0"/>
        </w:rPr>
        <w:t xml:space="preserve">Se pretende que los estudiantes puedan </w:t>
      </w:r>
      <w:r w:rsidDel="00000000" w:rsidR="00000000" w:rsidRPr="00000000">
        <w:rPr>
          <w:b w:val="1"/>
          <w:sz w:val="22"/>
          <w:szCs w:val="22"/>
          <w:rtl w:val="0"/>
        </w:rPr>
        <w:t xml:space="preserve">expresar sensaciones, emociones e ideas que les sugiere la música escuchada usando diversos medios expresivos (verbal, corporal, musical, visual).</w:t>
      </w:r>
    </w:p>
    <w:p w:rsidR="00000000" w:rsidDel="00000000" w:rsidP="00000000" w:rsidRDefault="00000000" w:rsidRPr="00000000" w14:paraId="00000104">
      <w:pPr>
        <w:spacing w:line="250" w:lineRule="auto"/>
        <w:ind w:right="168"/>
        <w:jc w:val="both"/>
        <w:rPr/>
      </w:pPr>
      <w:r w:rsidDel="00000000" w:rsidR="00000000" w:rsidRPr="00000000">
        <w:rPr>
          <w:rtl w:val="0"/>
        </w:rPr>
        <w:t xml:space="preserve">Los estudiantes escucharán alguna canción relacionada al cuidado de los animales. Reconocerán algunos instrumentos que acompañan la canción, así como las sensaciones que les produce escucharla. </w:t>
      </w:r>
    </w:p>
    <w:p w:rsidR="00000000" w:rsidDel="00000000" w:rsidP="00000000" w:rsidRDefault="00000000" w:rsidRPr="00000000" w14:paraId="00000105">
      <w:pPr>
        <w:spacing w:line="250" w:lineRule="auto"/>
        <w:ind w:right="168"/>
        <w:jc w:val="both"/>
        <w:rPr>
          <w:sz w:val="22"/>
          <w:szCs w:val="22"/>
        </w:rPr>
      </w:pPr>
      <w:r w:rsidDel="00000000" w:rsidR="00000000" w:rsidRPr="00000000">
        <w:rPr>
          <w:sz w:val="22"/>
          <w:szCs w:val="22"/>
          <w:rtl w:val="0"/>
        </w:rPr>
        <w:t xml:space="preserve">Como sugerencia pueden escuchar la siguiente canción</w:t>
      </w:r>
    </w:p>
    <w:p w:rsidR="00000000" w:rsidDel="00000000" w:rsidP="00000000" w:rsidRDefault="00000000" w:rsidRPr="00000000" w14:paraId="00000106">
      <w:pPr>
        <w:spacing w:line="250" w:lineRule="auto"/>
        <w:ind w:right="168"/>
        <w:jc w:val="both"/>
        <w:rPr>
          <w:b w:val="1"/>
        </w:rPr>
      </w:pPr>
      <w:hyperlink r:id="rId8">
        <w:r w:rsidDel="00000000" w:rsidR="00000000" w:rsidRPr="00000000">
          <w:rPr>
            <w:color w:val="0563c1"/>
            <w:u w:val="single"/>
            <w:rtl w:val="0"/>
          </w:rPr>
          <w:t xml:space="preserve">https://www.youtube.com/watch?v=dWp0CZWwqXA</w:t>
        </w:r>
      </w:hyperlink>
      <w:r w:rsidDel="00000000" w:rsidR="00000000" w:rsidRPr="00000000">
        <w:rPr>
          <w:rtl w:val="0"/>
        </w:rPr>
      </w:r>
    </w:p>
    <w:p w:rsidR="00000000" w:rsidDel="00000000" w:rsidP="00000000" w:rsidRDefault="00000000" w:rsidRPr="00000000" w14:paraId="0000010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0" w:lineRule="auto"/>
        <w:ind w:left="720" w:right="168"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Actividad transversal a la asignatura de Artes. Afiche.</w:t>
      </w:r>
    </w:p>
    <w:p w:rsidR="00000000" w:rsidDel="00000000" w:rsidP="00000000" w:rsidRDefault="00000000" w:rsidRPr="00000000" w14:paraId="00000108">
      <w:pPr>
        <w:rPr/>
      </w:pPr>
      <w:r w:rsidDel="00000000" w:rsidR="00000000" w:rsidRPr="00000000">
        <w:rPr>
          <w:b w:val="1"/>
          <w:sz w:val="22"/>
          <w:szCs w:val="22"/>
          <w:rtl w:val="0"/>
        </w:rPr>
        <w:t xml:space="preserve">Elaborar afiches que promuevan el respeto a los animales</w:t>
      </w:r>
      <w:r w:rsidDel="00000000" w:rsidR="00000000" w:rsidRPr="00000000">
        <w:rPr>
          <w:sz w:val="22"/>
          <w:szCs w:val="22"/>
          <w:rtl w:val="0"/>
        </w:rPr>
        <w:t xml:space="preserve">, pueden acceder al siguiente link </w:t>
      </w:r>
      <w:hyperlink r:id="rId9">
        <w:r w:rsidDel="00000000" w:rsidR="00000000" w:rsidRPr="00000000">
          <w:rPr>
            <w:color w:val="0563c1"/>
            <w:u w:val="single"/>
            <w:rtl w:val="0"/>
          </w:rPr>
          <w:t xml:space="preserve">https://www.bcn.cl/leyfacil/recurso/proteccion-a-los-animales</w:t>
        </w:r>
      </w:hyperlink>
      <w:r w:rsidDel="00000000" w:rsidR="00000000" w:rsidRPr="00000000">
        <w:rPr>
          <w:rtl w:val="0"/>
        </w:rPr>
      </w:r>
    </w:p>
    <w:p w:rsidR="00000000" w:rsidDel="00000000" w:rsidP="00000000" w:rsidRDefault="00000000" w:rsidRPr="00000000" w14:paraId="00000109">
      <w:pPr>
        <w:spacing w:line="250" w:lineRule="auto"/>
        <w:ind w:right="168"/>
        <w:jc w:val="both"/>
        <w:rPr>
          <w:sz w:val="22"/>
          <w:szCs w:val="22"/>
        </w:rPr>
      </w:pPr>
      <w:r w:rsidDel="00000000" w:rsidR="00000000" w:rsidRPr="00000000">
        <w:rPr>
          <w:sz w:val="22"/>
          <w:szCs w:val="22"/>
          <w:rtl w:val="0"/>
        </w:rPr>
        <w:t xml:space="preserve">para informarse y/o apoyar sus afiches.</w:t>
      </w:r>
    </w:p>
    <w:p w:rsidR="00000000" w:rsidDel="00000000" w:rsidP="00000000" w:rsidRDefault="00000000" w:rsidRPr="00000000" w14:paraId="0000010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B">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“Mi amigo el negro”.</w:t>
      </w:r>
    </w:p>
    <w:p w:rsidR="00000000" w:rsidDel="00000000" w:rsidP="00000000" w:rsidRDefault="00000000" w:rsidRPr="00000000" w14:paraId="0000010C">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D">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 Observa la información en el PPT.</w:t>
      </w:r>
    </w:p>
    <w:p w:rsidR="00000000" w:rsidDel="00000000" w:rsidP="00000000" w:rsidRDefault="00000000" w:rsidRPr="00000000" w14:paraId="0000010E">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 Responde en tu cuaderno las siguientes actividades:</w:t>
      </w:r>
    </w:p>
    <w:p w:rsidR="00000000" w:rsidDel="00000000" w:rsidP="00000000" w:rsidRDefault="00000000" w:rsidRPr="00000000" w14:paraId="0000010F">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0">
      <w:pPr>
        <w:rPr>
          <w:rFonts w:ascii="Arial" w:cs="Arial" w:eastAsia="Arial" w:hAnsi="Arial"/>
          <w:sz w:val="22"/>
          <w:szCs w:val="22"/>
        </w:rPr>
      </w:pPr>
      <w:r w:rsidDel="00000000" w:rsidR="00000000" w:rsidRPr="00000000">
        <w:rPr>
          <w:rFonts w:ascii="Arial" w:cs="Arial" w:eastAsia="Arial" w:hAnsi="Arial"/>
          <w:sz w:val="22"/>
          <w:szCs w:val="22"/>
          <w:rtl w:val="0"/>
        </w:rPr>
        <w:t xml:space="preserve">a)  ¿Cuántos años han transcurrido desde que se emitió el primer capítulo del “Chavo del 8”?</w:t>
      </w:r>
    </w:p>
    <w:p w:rsidR="00000000" w:rsidDel="00000000" w:rsidP="00000000" w:rsidRDefault="00000000" w:rsidRPr="00000000" w14:paraId="0000011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2">
      <w:pPr>
        <w:rPr>
          <w:rFonts w:ascii="Arial" w:cs="Arial" w:eastAsia="Arial" w:hAnsi="Arial"/>
          <w:sz w:val="22"/>
          <w:szCs w:val="22"/>
        </w:rPr>
      </w:pPr>
      <w:r w:rsidDel="00000000" w:rsidR="00000000" w:rsidRPr="00000000">
        <w:rPr>
          <w:rFonts w:ascii="Arial" w:cs="Arial" w:eastAsia="Arial" w:hAnsi="Arial"/>
          <w:sz w:val="22"/>
          <w:szCs w:val="22"/>
          <w:rtl w:val="0"/>
        </w:rPr>
        <w:t xml:space="preserve">b)  De todos los programas de televisión que menciona el libro, ¿cuál es el más antiguo?</w:t>
      </w:r>
    </w:p>
    <w:p w:rsidR="00000000" w:rsidDel="00000000" w:rsidP="00000000" w:rsidRDefault="00000000" w:rsidRPr="00000000" w14:paraId="0000011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4">
      <w:pPr>
        <w:rPr>
          <w:rFonts w:ascii="Arial" w:cs="Arial" w:eastAsia="Arial" w:hAnsi="Arial"/>
          <w:sz w:val="22"/>
          <w:szCs w:val="22"/>
        </w:rPr>
      </w:pPr>
      <w:r w:rsidDel="00000000" w:rsidR="00000000" w:rsidRPr="00000000">
        <w:rPr>
          <w:rFonts w:ascii="Arial" w:cs="Arial" w:eastAsia="Arial" w:hAnsi="Arial"/>
          <w:sz w:val="22"/>
          <w:szCs w:val="22"/>
          <w:rtl w:val="0"/>
        </w:rPr>
        <w:t xml:space="preserve">c)  Descubre cuántos años han transcurrido desde que se emitieron los primeros capítulos de…</w:t>
      </w:r>
    </w:p>
    <w:p w:rsidR="00000000" w:rsidDel="00000000" w:rsidP="00000000" w:rsidRDefault="00000000" w:rsidRPr="00000000" w14:paraId="0000011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chapulín colorado”.</w:t>
      </w:r>
    </w:p>
    <w:p w:rsidR="00000000" w:rsidDel="00000000" w:rsidP="00000000" w:rsidRDefault="00000000" w:rsidRPr="00000000" w14:paraId="0000011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Pantera Rosa”.</w:t>
      </w:r>
    </w:p>
    <w:p w:rsidR="00000000" w:rsidDel="00000000" w:rsidP="00000000" w:rsidRDefault="00000000" w:rsidRPr="00000000" w14:paraId="0000011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“Tom y Jerry”.</w:t>
      </w:r>
    </w:p>
    <w:p w:rsidR="00000000" w:rsidDel="00000000" w:rsidP="00000000" w:rsidRDefault="00000000" w:rsidRPr="00000000" w14:paraId="0000011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pájaro loco”.</w:t>
      </w:r>
      <w:r w:rsidDel="00000000" w:rsidR="00000000" w:rsidRPr="00000000">
        <w:rPr>
          <w:rtl w:val="0"/>
        </w:rPr>
      </w:r>
    </w:p>
    <w:p w:rsidR="00000000" w:rsidDel="00000000" w:rsidP="00000000" w:rsidRDefault="00000000" w:rsidRPr="00000000" w14:paraId="00000119">
      <w:pPr>
        <w:rPr>
          <w:rFonts w:ascii="Arial" w:cs="Arial" w:eastAsia="Arial" w:hAnsi="Arial"/>
          <w:sz w:val="22"/>
          <w:szCs w:val="22"/>
        </w:rPr>
      </w:pPr>
      <w:r w:rsidDel="00000000" w:rsidR="00000000" w:rsidRPr="00000000">
        <w:rPr>
          <w:rFonts w:ascii="Arial" w:cs="Arial" w:eastAsia="Arial" w:hAnsi="Arial"/>
          <w:sz w:val="22"/>
          <w:szCs w:val="22"/>
          <w:rtl w:val="0"/>
        </w:rPr>
        <w:t xml:space="preserve">d)  Resuelve los ejercicios de operatoria combinada:</w:t>
      </w:r>
    </w:p>
    <w:p w:rsidR="00000000" w:rsidDel="00000000" w:rsidP="00000000" w:rsidRDefault="00000000" w:rsidRPr="00000000" w14:paraId="0000011A">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346 + (617 – 354) – (218 + 52)</w:t>
      </w:r>
    </w:p>
    <w:p w:rsidR="00000000" w:rsidDel="00000000" w:rsidP="00000000" w:rsidRDefault="00000000" w:rsidRPr="00000000" w14:paraId="0000011B">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x (12 + 2)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3505200</wp:posOffset>
                </wp:positionH>
                <wp:positionV relativeFrom="paragraph">
                  <wp:posOffset>0</wp:posOffset>
                </wp:positionV>
                <wp:extent cx="2769846" cy="604747"/>
                <wp:effectExtent b="0" l="0" r="0" t="0"/>
                <wp:wrapNone/>
                <wp:docPr id="82" name=""/>
                <a:graphic>
                  <a:graphicData uri="http://schemas.microsoft.com/office/word/2010/wordprocessingShape">
                    <wps:wsp>
                      <wps:cNvSpPr/>
                      <wps:cNvPr id="17" name="Shape 17"/>
                      <wps:spPr>
                        <a:xfrm>
                          <a:off x="3965840" y="3482389"/>
                          <a:ext cx="2760321" cy="595222"/>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1"/>
                                <w:i w:val="0"/>
                                <w:smallCaps w:val="0"/>
                                <w:strike w:val="0"/>
                                <w:color w:val="000000"/>
                                <w:sz w:val="28"/>
                                <w:vertAlign w:val="baseline"/>
                              </w:rPr>
                              <w:t xml:space="preserve">Trabaja en el texto, páginas 76, 77 y 78.</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3505200</wp:posOffset>
                </wp:positionH>
                <wp:positionV relativeFrom="paragraph">
                  <wp:posOffset>0</wp:posOffset>
                </wp:positionV>
                <wp:extent cx="2769846" cy="604747"/>
                <wp:effectExtent b="0" l="0" r="0" t="0"/>
                <wp:wrapNone/>
                <wp:docPr id="82" name="image23.png"/>
                <a:graphic>
                  <a:graphicData uri="http://schemas.openxmlformats.org/drawingml/2006/picture">
                    <pic:pic>
                      <pic:nvPicPr>
                        <pic:cNvPr id="0" name="image23.png"/>
                        <pic:cNvPicPr preferRelativeResize="0"/>
                      </pic:nvPicPr>
                      <pic:blipFill>
                        <a:blip r:embed="rId10"/>
                        <a:srcRect/>
                        <a:stretch>
                          <a:fillRect/>
                        </a:stretch>
                      </pic:blipFill>
                      <pic:spPr>
                        <a:xfrm>
                          <a:off x="0" y="0"/>
                          <a:ext cx="2769846" cy="604747"/>
                        </a:xfrm>
                        <a:prstGeom prst="rect"/>
                        <a:ln/>
                      </pic:spPr>
                    </pic:pic>
                  </a:graphicData>
                </a:graphic>
              </wp:anchor>
            </w:drawing>
          </mc:Fallback>
        </mc:AlternateContent>
      </w:r>
    </w:p>
    <w:p w:rsidR="00000000" w:rsidDel="00000000" w:rsidP="00000000" w:rsidRDefault="00000000" w:rsidRPr="00000000" w14:paraId="0000011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 : 3 + 2 x 5</w:t>
      </w:r>
    </w:p>
    <w:p w:rsidR="00000000" w:rsidDel="00000000" w:rsidP="00000000" w:rsidRDefault="00000000" w:rsidRPr="00000000" w14:paraId="0000011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 + 5 ) : (20 - 17)</w:t>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F">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 Observa la información en el PPT. </w:t>
      </w:r>
    </w:p>
    <w:p w:rsidR="00000000" w:rsidDel="00000000" w:rsidP="00000000" w:rsidRDefault="00000000" w:rsidRPr="00000000" w14:paraId="00000120">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 Trabaja en tu cuaderno.</w:t>
      </w:r>
    </w:p>
    <w:p w:rsidR="00000000" w:rsidDel="00000000" w:rsidP="00000000" w:rsidRDefault="00000000" w:rsidRPr="00000000" w14:paraId="0000012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2">
      <w:pPr>
        <w:tabs>
          <w:tab w:val="left" w:pos="1395"/>
        </w:tabs>
        <w:rPr>
          <w:rFonts w:ascii="Arial" w:cs="Arial" w:eastAsia="Arial" w:hAnsi="Arial"/>
          <w:sz w:val="22"/>
          <w:szCs w:val="22"/>
        </w:rPr>
      </w:pPr>
      <w:r w:rsidDel="00000000" w:rsidR="00000000" w:rsidRPr="00000000">
        <w:rPr>
          <w:rFonts w:ascii="Arial" w:cs="Arial" w:eastAsia="Arial" w:hAnsi="Arial"/>
          <w:sz w:val="22"/>
          <w:szCs w:val="22"/>
          <w:rtl w:val="0"/>
        </w:rPr>
        <w:t xml:space="preserve">a)  Representa a través de regiones cuadradas o circulares las </w:t>
      </w:r>
      <w:r w:rsidDel="00000000" w:rsidR="00000000" w:rsidRPr="00000000">
        <w:rPr>
          <w:rFonts w:ascii="Arial" w:cs="Arial" w:eastAsia="Arial" w:hAnsi="Arial"/>
          <w:b w:val="1"/>
          <w:sz w:val="22"/>
          <w:szCs w:val="22"/>
          <w:rtl w:val="0"/>
        </w:rPr>
        <w:t xml:space="preserve">fracciones</w:t>
      </w:r>
      <w:r w:rsidDel="00000000" w:rsidR="00000000" w:rsidRPr="00000000">
        <w:rPr>
          <w:rFonts w:ascii="Arial" w:cs="Arial" w:eastAsia="Arial" w:hAnsi="Arial"/>
          <w:sz w:val="22"/>
          <w:szCs w:val="22"/>
          <w:rtl w:val="0"/>
        </w:rPr>
        <w:t xml:space="preserve"> que indican las siguientes recetas:</w:t>
      </w:r>
    </w:p>
    <w:p w:rsidR="00000000" w:rsidDel="00000000" w:rsidP="00000000" w:rsidRDefault="00000000" w:rsidRPr="00000000" w14:paraId="00000123">
      <w:pPr>
        <w:tabs>
          <w:tab w:val="left" w:pos="1395"/>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4">
      <w:pPr>
        <w:tabs>
          <w:tab w:val="left" w:pos="1395"/>
        </w:tab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2294255</wp:posOffset>
            </wp:positionH>
            <wp:positionV relativeFrom="paragraph">
              <wp:posOffset>11418</wp:posOffset>
            </wp:positionV>
            <wp:extent cx="4565015" cy="1752600"/>
            <wp:effectExtent b="0" l="0" r="0" t="0"/>
            <wp:wrapSquare wrapText="bothSides" distB="0" distT="0" distL="114300" distR="114300"/>
            <wp:docPr id="94" name="image3.png"/>
            <a:graphic>
              <a:graphicData uri="http://schemas.openxmlformats.org/drawingml/2006/picture">
                <pic:pic>
                  <pic:nvPicPr>
                    <pic:cNvPr id="0" name="image3.png"/>
                    <pic:cNvPicPr preferRelativeResize="0"/>
                  </pic:nvPicPr>
                  <pic:blipFill>
                    <a:blip r:embed="rId11"/>
                    <a:srcRect b="0" l="614" r="0" t="48379"/>
                    <a:stretch>
                      <a:fillRect/>
                    </a:stretch>
                  </pic:blipFill>
                  <pic:spPr>
                    <a:xfrm>
                      <a:off x="0" y="0"/>
                      <a:ext cx="4565015" cy="1752600"/>
                    </a:xfrm>
                    <a:prstGeom prst="rect"/>
                    <a:ln/>
                  </pic:spPr>
                </pic:pic>
              </a:graphicData>
            </a:graphic>
          </wp:anchor>
        </w:drawing>
      </w:r>
    </w:p>
    <w:p w:rsidR="00000000" w:rsidDel="00000000" w:rsidP="00000000" w:rsidRDefault="00000000" w:rsidRPr="00000000" w14:paraId="00000125">
      <w:pPr>
        <w:tabs>
          <w:tab w:val="left" w:pos="1395"/>
        </w:tabs>
        <w:rPr/>
      </w:pPr>
      <w:r w:rsidDel="00000000" w:rsidR="00000000" w:rsidRPr="00000000">
        <w:rPr>
          <w:rtl w:val="0"/>
        </w:rPr>
      </w:r>
    </w:p>
    <w:p w:rsidR="00000000" w:rsidDel="00000000" w:rsidP="00000000" w:rsidRDefault="00000000" w:rsidRPr="00000000" w14:paraId="00000126">
      <w:pPr>
        <w:tabs>
          <w:tab w:val="left" w:pos="1395"/>
        </w:tabs>
        <w:rPr/>
      </w:pPr>
      <w:r w:rsidDel="00000000" w:rsidR="00000000" w:rsidRPr="00000000">
        <w:rPr>
          <w:rtl w:val="0"/>
        </w:rPr>
      </w:r>
    </w:p>
    <w:p w:rsidR="00000000" w:rsidDel="00000000" w:rsidP="00000000" w:rsidRDefault="00000000" w:rsidRPr="00000000" w14:paraId="00000127">
      <w:pPr>
        <w:tabs>
          <w:tab w:val="left" w:pos="1395"/>
        </w:tabs>
        <w:rPr/>
      </w:pPr>
      <w:r w:rsidDel="00000000" w:rsidR="00000000" w:rsidRPr="00000000">
        <w:rPr>
          <w:rtl w:val="0"/>
        </w:rPr>
      </w:r>
    </w:p>
    <w:p w:rsidR="00000000" w:rsidDel="00000000" w:rsidP="00000000" w:rsidRDefault="00000000" w:rsidRPr="00000000" w14:paraId="00000128">
      <w:pPr>
        <w:tabs>
          <w:tab w:val="left" w:pos="1395"/>
        </w:tabs>
        <w:rPr/>
      </w:pPr>
      <w:r w:rsidDel="00000000" w:rsidR="00000000" w:rsidRPr="00000000">
        <w:rPr>
          <w:rtl w:val="0"/>
        </w:rPr>
      </w:r>
    </w:p>
    <w:p w:rsidR="00000000" w:rsidDel="00000000" w:rsidP="00000000" w:rsidRDefault="00000000" w:rsidRPr="00000000" w14:paraId="00000129">
      <w:pPr>
        <w:tabs>
          <w:tab w:val="left" w:pos="1395"/>
        </w:tabs>
        <w:rPr/>
      </w:pPr>
      <w:r w:rsidDel="00000000" w:rsidR="00000000" w:rsidRPr="00000000">
        <w:rPr>
          <w:rtl w:val="0"/>
        </w:rPr>
      </w:r>
    </w:p>
    <w:p w:rsidR="00000000" w:rsidDel="00000000" w:rsidP="00000000" w:rsidRDefault="00000000" w:rsidRPr="00000000" w14:paraId="0000012A">
      <w:pPr>
        <w:tabs>
          <w:tab w:val="left" w:pos="1395"/>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B">
      <w:pPr>
        <w:tabs>
          <w:tab w:val="left" w:pos="1395"/>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C">
      <w:pPr>
        <w:tabs>
          <w:tab w:val="left" w:pos="1395"/>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4445</wp:posOffset>
            </wp:positionV>
            <wp:extent cx="4665345" cy="1707515"/>
            <wp:effectExtent b="0" l="0" r="0" t="0"/>
            <wp:wrapSquare wrapText="bothSides" distB="0" distT="0" distL="114300" distR="114300"/>
            <wp:docPr id="90" name="image3.png"/>
            <a:graphic>
              <a:graphicData uri="http://schemas.openxmlformats.org/drawingml/2006/picture">
                <pic:pic>
                  <pic:nvPicPr>
                    <pic:cNvPr id="0" name="image3.png"/>
                    <pic:cNvPicPr preferRelativeResize="0"/>
                  </pic:nvPicPr>
                  <pic:blipFill>
                    <a:blip r:embed="rId11"/>
                    <a:srcRect b="51620" l="0" r="2238" t="0"/>
                    <a:stretch>
                      <a:fillRect/>
                    </a:stretch>
                  </pic:blipFill>
                  <pic:spPr>
                    <a:xfrm>
                      <a:off x="0" y="0"/>
                      <a:ext cx="4665345" cy="1707515"/>
                    </a:xfrm>
                    <a:prstGeom prst="rect"/>
                    <a:ln/>
                  </pic:spPr>
                </pic:pic>
              </a:graphicData>
            </a:graphic>
          </wp:anchor>
        </w:drawing>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  Completa la siguiente tabla, identifica fracciones impropias y números mixtos:</w:t>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56"/>
        <w:gridCol w:w="3357"/>
        <w:gridCol w:w="3357"/>
        <w:tblGridChange w:id="0">
          <w:tblGrid>
            <w:gridCol w:w="3356"/>
            <w:gridCol w:w="3357"/>
            <w:gridCol w:w="3357"/>
          </w:tblGrid>
        </w:tblGridChange>
      </w:tblGrid>
      <w:tr>
        <w:tc>
          <w:tcPr/>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Diagrama</w:t>
            </w:r>
          </w:p>
        </w:tc>
        <w:tc>
          <w:tcPr/>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Fracción impropia</w:t>
            </w:r>
          </w:p>
        </w:tc>
        <w:tc>
          <w:tcPr/>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Número mixto</w:t>
            </w:r>
          </w:p>
        </w:tc>
      </w:tr>
      <w:tr>
        <w:tc>
          <w:tcPr/>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289189</wp:posOffset>
                  </wp:positionH>
                  <wp:positionV relativeFrom="paragraph">
                    <wp:posOffset>611</wp:posOffset>
                  </wp:positionV>
                  <wp:extent cx="1289050" cy="810260"/>
                  <wp:effectExtent b="0" l="0" r="0" t="0"/>
                  <wp:wrapSquare wrapText="bothSides" distB="0" distT="0" distL="114300" distR="114300"/>
                  <wp:docPr id="87" name="image1.png"/>
                  <a:graphic>
                    <a:graphicData uri="http://schemas.openxmlformats.org/drawingml/2006/picture">
                      <pic:pic>
                        <pic:nvPicPr>
                          <pic:cNvPr id="0" name="image1.png"/>
                          <pic:cNvPicPr preferRelativeResize="0"/>
                        </pic:nvPicPr>
                        <pic:blipFill>
                          <a:blip r:embed="rId12"/>
                          <a:srcRect b="40068" l="50410" r="35445" t="44108"/>
                          <a:stretch>
                            <a:fillRect/>
                          </a:stretch>
                        </pic:blipFill>
                        <pic:spPr>
                          <a:xfrm>
                            <a:off x="0" y="0"/>
                            <a:ext cx="1289050" cy="810260"/>
                          </a:xfrm>
                          <a:prstGeom prst="rect"/>
                          <a:ln/>
                        </pic:spPr>
                      </pic:pic>
                    </a:graphicData>
                  </a:graphic>
                </wp:anchor>
              </w:drawing>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46">
            <w:pPr>
              <w:jc w:val="center"/>
              <w:rPr>
                <w:rFonts w:ascii="Cambria Math" w:cs="Cambria Math" w:eastAsia="Cambria Math" w:hAnsi="Cambria Math"/>
                <w:b w:val="0"/>
                <w:i w:val="0"/>
                <w:smallCaps w:val="0"/>
                <w:strike w:val="0"/>
                <w:color w:val="000000"/>
                <w:sz w:val="48"/>
                <w:szCs w:val="48"/>
                <w:u w:val="none"/>
                <w:shd w:fill="auto" w:val="clear"/>
                <w:vertAlign w:val="baseline"/>
              </w:rPr>
            </w:pPr>
            <m:oMath>
              <m:f>
                <m:fPr>
                  <m:ctrlPr>
                    <w:rPr>
                      <w:rFonts w:ascii="Cambria Math" w:cs="Cambria Math" w:eastAsia="Cambria Math" w:hAnsi="Cambria Math"/>
                      <w:b w:val="0"/>
                      <w:i w:val="0"/>
                      <w:smallCaps w:val="0"/>
                      <w:strike w:val="0"/>
                      <w:color w:val="000000"/>
                      <w:sz w:val="48"/>
                      <w:szCs w:val="48"/>
                      <w:u w:val="none"/>
                      <w:shd w:fill="auto" w:val="clear"/>
                      <w:vertAlign w:val="baseline"/>
                    </w:rPr>
                  </m:ctrlPr>
                </m:fPr>
                <m:num>
                  <m:r>
                    <w:rPr>
                      <w:rFonts w:ascii="Cambria Math" w:cs="Cambria Math" w:eastAsia="Cambria Math" w:hAnsi="Cambria Math"/>
                      <w:b w:val="0"/>
                      <w:i w:val="0"/>
                      <w:smallCaps w:val="0"/>
                      <w:strike w:val="0"/>
                      <w:color w:val="000000"/>
                      <w:sz w:val="48"/>
                      <w:szCs w:val="48"/>
                      <w:u w:val="none"/>
                      <w:shd w:fill="auto" w:val="clear"/>
                      <w:vertAlign w:val="baseline"/>
                    </w:rPr>
                    <m:t xml:space="preserve">3</m:t>
                  </m:r>
                </m:num>
                <m:den>
                  <m:r>
                    <w:rPr>
                      <w:rFonts w:ascii="Cambria Math" w:cs="Cambria Math" w:eastAsia="Cambria Math" w:hAnsi="Cambria Math"/>
                      <w:b w:val="0"/>
                      <w:i w:val="0"/>
                      <w:smallCaps w:val="0"/>
                      <w:strike w:val="0"/>
                      <w:color w:val="000000"/>
                      <w:sz w:val="48"/>
                      <w:szCs w:val="48"/>
                      <w:u w:val="none"/>
                      <w:shd w:fill="auto" w:val="clear"/>
                      <w:vertAlign w:val="baseline"/>
                    </w:rPr>
                    <m:t xml:space="preserve">2</m:t>
                  </m:r>
                </m:den>
              </m:f>
            </m:oMath>
            <w:r w:rsidDel="00000000" w:rsidR="00000000" w:rsidRPr="00000000">
              <w:rPr>
                <w:rtl w:val="0"/>
              </w:rPr>
            </w:r>
          </w:p>
        </w:tc>
        <w:tc>
          <w:tcPr/>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415290</wp:posOffset>
                  </wp:positionH>
                  <wp:positionV relativeFrom="paragraph">
                    <wp:posOffset>49530</wp:posOffset>
                  </wp:positionV>
                  <wp:extent cx="1181735" cy="1214120"/>
                  <wp:effectExtent b="0" l="0" r="0" t="0"/>
                  <wp:wrapSquare wrapText="bothSides" distB="0" distT="0" distL="114300" distR="114300"/>
                  <wp:docPr id="88" name="image27.png"/>
                  <a:graphic>
                    <a:graphicData uri="http://schemas.openxmlformats.org/drawingml/2006/picture">
                      <pic:pic>
                        <pic:nvPicPr>
                          <pic:cNvPr id="0" name="image27.png"/>
                          <pic:cNvPicPr preferRelativeResize="0"/>
                        </pic:nvPicPr>
                        <pic:blipFill>
                          <a:blip r:embed="rId13"/>
                          <a:srcRect b="16570" l="33434" r="56200" t="64485"/>
                          <a:stretch>
                            <a:fillRect/>
                          </a:stretch>
                        </pic:blipFill>
                        <pic:spPr>
                          <a:xfrm>
                            <a:off x="0" y="0"/>
                            <a:ext cx="1181735" cy="1214120"/>
                          </a:xfrm>
                          <a:prstGeom prst="rect"/>
                          <a:ln/>
                        </pic:spPr>
                      </pic:pic>
                    </a:graphicData>
                  </a:graphic>
                </wp:anchor>
              </w:drawing>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50">
            <w:pPr>
              <w:jc w:val="center"/>
              <w:rPr>
                <w:rFonts w:ascii="Cambria Math" w:cs="Cambria Math" w:eastAsia="Cambria Math" w:hAnsi="Cambria Math"/>
                <w:b w:val="0"/>
                <w:i w:val="0"/>
                <w:smallCaps w:val="0"/>
                <w:strike w:val="0"/>
                <w:color w:val="000000"/>
                <w:sz w:val="96"/>
                <w:szCs w:val="96"/>
                <w:u w:val="none"/>
                <w:shd w:fill="auto" w:val="clear"/>
                <w:vertAlign w:val="baseline"/>
              </w:rPr>
            </w:pPr>
            <m:oMath>
              <m:sSubSup>
                <m:sSubSupPr>
                  <m:ctrlPr>
                    <w:rPr>
                      <w:rFonts w:ascii="Cambria Math" w:cs="Cambria Math" w:eastAsia="Cambria Math" w:hAnsi="Cambria Math"/>
                      <w:b w:val="0"/>
                      <w:i w:val="0"/>
                      <w:smallCaps w:val="0"/>
                      <w:strike w:val="0"/>
                      <w:color w:val="000000"/>
                      <w:sz w:val="96"/>
                      <w:szCs w:val="96"/>
                      <w:u w:val="none"/>
                      <w:shd w:fill="auto" w:val="clear"/>
                      <w:vertAlign w:val="baseline"/>
                    </w:rPr>
                  </m:ctrlPr>
                </m:sSubSupPr>
                <m:e>
                  <m:r>
                    <w:rPr>
                      <w:rFonts w:ascii="Cambria Math" w:cs="Cambria Math" w:eastAsia="Cambria Math" w:hAnsi="Cambria Math"/>
                      <w:b w:val="0"/>
                      <w:i w:val="0"/>
                      <w:smallCaps w:val="0"/>
                      <w:strike w:val="0"/>
                      <w:color w:val="000000"/>
                      <w:sz w:val="96"/>
                      <w:szCs w:val="96"/>
                      <w:u w:val="none"/>
                      <w:shd w:fill="auto" w:val="clear"/>
                      <w:vertAlign w:val="baseline"/>
                    </w:rPr>
                    <m:t xml:space="preserve">3</m:t>
                  </m:r>
                </m:e>
                <m:sub>
                  <m:r>
                    <w:rPr>
                      <w:rFonts w:ascii="Cambria Math" w:cs="Cambria Math" w:eastAsia="Cambria Math" w:hAnsi="Cambria Math"/>
                      <w:b w:val="0"/>
                      <w:i w:val="0"/>
                      <w:smallCaps w:val="0"/>
                      <w:strike w:val="0"/>
                      <w:color w:val="000000"/>
                      <w:sz w:val="96"/>
                      <w:szCs w:val="96"/>
                      <w:u w:val="none"/>
                      <w:shd w:fill="auto" w:val="clear"/>
                      <w:vertAlign w:val="baseline"/>
                    </w:rPr>
                    <m:t xml:space="preserve">4</m:t>
                  </m:r>
                </m:sub>
                <m:sup>
                  <m:r>
                    <w:rPr>
                      <w:rFonts w:ascii="Cambria Math" w:cs="Cambria Math" w:eastAsia="Cambria Math" w:hAnsi="Cambria Math"/>
                      <w:b w:val="0"/>
                      <w:i w:val="0"/>
                      <w:smallCaps w:val="0"/>
                      <w:strike w:val="0"/>
                      <w:color w:val="000000"/>
                      <w:sz w:val="96"/>
                      <w:szCs w:val="96"/>
                      <w:u w:val="none"/>
                      <w:shd w:fill="auto" w:val="clear"/>
                      <w:vertAlign w:val="baseline"/>
                    </w:rPr>
                    <m:t xml:space="preserve">1</m:t>
                  </m:r>
                </m:sup>
              </m:sSubSup>
            </m:oMath>
            <w:r w:rsidDel="00000000" w:rsidR="00000000" w:rsidRPr="00000000">
              <w:rPr>
                <w:rtl w:val="0"/>
              </w:rPr>
            </w:r>
          </w:p>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52"/>
                <w:szCs w:val="52"/>
                <w:u w:val="none"/>
                <w:shd w:fill="auto" w:val="clear"/>
                <w:vertAlign w:val="baseline"/>
              </w:rPr>
            </w:pPr>
            <w:r w:rsidDel="00000000" w:rsidR="00000000" w:rsidRPr="00000000">
              <w:rPr>
                <w:rtl w:val="0"/>
              </w:rPr>
            </w:r>
          </w:p>
        </w:tc>
      </w:tr>
      <w:tr>
        <w:tc>
          <w:tcPr/>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1001922</wp:posOffset>
                  </wp:positionH>
                  <wp:positionV relativeFrom="paragraph">
                    <wp:posOffset>206423</wp:posOffset>
                  </wp:positionV>
                  <wp:extent cx="722630" cy="672465"/>
                  <wp:effectExtent b="0" l="0" r="0" t="0"/>
                  <wp:wrapSquare wrapText="bothSides" distB="0" distT="0" distL="114300" distR="114300"/>
                  <wp:docPr id="91" name="image2.png"/>
                  <a:graphic>
                    <a:graphicData uri="http://schemas.openxmlformats.org/drawingml/2006/picture">
                      <pic:pic>
                        <pic:nvPicPr>
                          <pic:cNvPr id="0" name="image2.png"/>
                          <pic:cNvPicPr preferRelativeResize="0"/>
                        </pic:nvPicPr>
                        <pic:blipFill>
                          <a:blip r:embed="rId14"/>
                          <a:srcRect b="40787" l="34777" r="57546" t="46506"/>
                          <a:stretch>
                            <a:fillRect/>
                          </a:stretch>
                        </pic:blipFill>
                        <pic:spPr>
                          <a:xfrm>
                            <a:off x="0" y="0"/>
                            <a:ext cx="722630" cy="672465"/>
                          </a:xfrm>
                          <a:prstGeom prst="rect"/>
                          <a:ln/>
                        </pic:spPr>
                      </pic:pic>
                    </a:graphicData>
                  </a:graphic>
                </wp:anchor>
              </w:drawing>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139065</wp:posOffset>
                  </wp:positionH>
                  <wp:positionV relativeFrom="paragraph">
                    <wp:posOffset>22860</wp:posOffset>
                  </wp:positionV>
                  <wp:extent cx="759460" cy="706755"/>
                  <wp:effectExtent b="0" l="0" r="0" t="0"/>
                  <wp:wrapSquare wrapText="bothSides" distB="0" distT="0" distL="114300" distR="114300"/>
                  <wp:docPr id="86" name="image2.png"/>
                  <a:graphic>
                    <a:graphicData uri="http://schemas.openxmlformats.org/drawingml/2006/picture">
                      <pic:pic>
                        <pic:nvPicPr>
                          <pic:cNvPr id="0" name="image2.png"/>
                          <pic:cNvPicPr preferRelativeResize="0"/>
                        </pic:nvPicPr>
                        <pic:blipFill>
                          <a:blip r:embed="rId14"/>
                          <a:srcRect b="40787" l="34777" r="57546" t="46506"/>
                          <a:stretch>
                            <a:fillRect/>
                          </a:stretch>
                        </pic:blipFill>
                        <pic:spPr>
                          <a:xfrm>
                            <a:off x="0" y="0"/>
                            <a:ext cx="759460" cy="706755"/>
                          </a:xfrm>
                          <a:prstGeom prst="rect"/>
                          <a:ln/>
                        </pic:spPr>
                      </pic:pic>
                    </a:graphicData>
                  </a:graphic>
                </wp:anchor>
              </w:drawing>
            </w:r>
          </w:p>
        </w:tc>
        <w:tc>
          <w:tcPr/>
          <w:p w:rsidR="00000000" w:rsidDel="00000000" w:rsidP="00000000" w:rsidRDefault="00000000" w:rsidRPr="00000000" w14:paraId="00000154">
            <w:pPr>
              <w:jc w:val="center"/>
              <w:rPr>
                <w:rFonts w:ascii="Cambria Math" w:cs="Cambria Math" w:eastAsia="Cambria Math" w:hAnsi="Cambria Math"/>
                <w:b w:val="0"/>
                <w:i w:val="0"/>
                <w:smallCaps w:val="0"/>
                <w:strike w:val="0"/>
                <w:color w:val="000000"/>
                <w:sz w:val="48"/>
                <w:szCs w:val="48"/>
                <w:u w:val="none"/>
                <w:shd w:fill="auto" w:val="clear"/>
                <w:vertAlign w:val="baseline"/>
              </w:rPr>
            </w:pPr>
            <m:oMath>
              <m:f>
                <m:fPr>
                  <m:ctrlPr>
                    <w:rPr>
                      <w:rFonts w:ascii="Cambria Math" w:cs="Cambria Math" w:eastAsia="Cambria Math" w:hAnsi="Cambria Math"/>
                      <w:b w:val="0"/>
                      <w:i w:val="0"/>
                      <w:smallCaps w:val="0"/>
                      <w:strike w:val="0"/>
                      <w:color w:val="000000"/>
                      <w:sz w:val="48"/>
                      <w:szCs w:val="48"/>
                      <w:u w:val="none"/>
                      <w:shd w:fill="auto" w:val="clear"/>
                      <w:vertAlign w:val="baseline"/>
                    </w:rPr>
                  </m:ctrlPr>
                </m:fPr>
                <m:num>
                  <m:r>
                    <w:rPr>
                      <w:rFonts w:ascii="Cambria Math" w:cs="Cambria Math" w:eastAsia="Cambria Math" w:hAnsi="Cambria Math"/>
                      <w:b w:val="0"/>
                      <w:i w:val="0"/>
                      <w:smallCaps w:val="0"/>
                      <w:strike w:val="0"/>
                      <w:color w:val="000000"/>
                      <w:sz w:val="48"/>
                      <w:szCs w:val="48"/>
                      <w:u w:val="none"/>
                      <w:shd w:fill="auto" w:val="clear"/>
                      <w:vertAlign w:val="baseline"/>
                    </w:rPr>
                    <m:t xml:space="preserve">10</m:t>
                  </m:r>
                </m:num>
                <m:den>
                  <m:r>
                    <w:rPr>
                      <w:rFonts w:ascii="Cambria Math" w:cs="Cambria Math" w:eastAsia="Cambria Math" w:hAnsi="Cambria Math"/>
                      <w:b w:val="0"/>
                      <w:i w:val="0"/>
                      <w:smallCaps w:val="0"/>
                      <w:strike w:val="0"/>
                      <w:color w:val="000000"/>
                      <w:sz w:val="48"/>
                      <w:szCs w:val="48"/>
                      <w:u w:val="none"/>
                      <w:shd w:fill="auto" w:val="clear"/>
                      <w:vertAlign w:val="baseline"/>
                    </w:rPr>
                    <m:t xml:space="preserve">6</m:t>
                  </m:r>
                </m:den>
              </m:f>
            </m:oMath>
            <w:r w:rsidDel="00000000" w:rsidR="00000000" w:rsidRPr="00000000">
              <w:rPr>
                <w:rtl w:val="0"/>
              </w:rPr>
            </w:r>
          </w:p>
        </w:tc>
        <w:tc>
          <w:tcPr/>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769846" cy="604747"/>
                <wp:effectExtent b="0" l="0" r="0" t="0"/>
                <wp:wrapNone/>
                <wp:docPr id="81" name=""/>
                <a:graphic>
                  <a:graphicData uri="http://schemas.microsoft.com/office/word/2010/wordprocessingShape">
                    <wps:wsp>
                      <wps:cNvSpPr/>
                      <wps:cNvPr id="16" name="Shape 16"/>
                      <wps:spPr>
                        <a:xfrm>
                          <a:off x="3965840" y="3482389"/>
                          <a:ext cx="2760321" cy="595222"/>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1"/>
                                <w:i w:val="0"/>
                                <w:smallCaps w:val="0"/>
                                <w:strike w:val="0"/>
                                <w:color w:val="000000"/>
                                <w:sz w:val="28"/>
                                <w:vertAlign w:val="baseline"/>
                              </w:rPr>
                              <w:t xml:space="preserve">Trabaja en el texto desde las páginas 175 a la 194.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769846" cy="604747"/>
                <wp:effectExtent b="0" l="0" r="0" t="0"/>
                <wp:wrapNone/>
                <wp:docPr id="81" name="image22.png"/>
                <a:graphic>
                  <a:graphicData uri="http://schemas.openxmlformats.org/drawingml/2006/picture">
                    <pic:pic>
                      <pic:nvPicPr>
                        <pic:cNvPr id="0" name="image22.png"/>
                        <pic:cNvPicPr preferRelativeResize="0"/>
                      </pic:nvPicPr>
                      <pic:blipFill>
                        <a:blip r:embed="rId15"/>
                        <a:srcRect/>
                        <a:stretch>
                          <a:fillRect/>
                        </a:stretch>
                      </pic:blipFill>
                      <pic:spPr>
                        <a:xfrm>
                          <a:off x="0" y="0"/>
                          <a:ext cx="2769846" cy="604747"/>
                        </a:xfrm>
                        <a:prstGeom prst="rect"/>
                        <a:ln/>
                      </pic:spPr>
                    </pic:pic>
                  </a:graphicData>
                </a:graphic>
              </wp:anchor>
            </w:drawing>
          </mc:Fallback>
        </mc:AlternateContent>
      </w:r>
    </w:p>
    <w:p w:rsidR="00000000" w:rsidDel="00000000" w:rsidP="00000000" w:rsidRDefault="00000000" w:rsidRPr="00000000" w14:paraId="00000158">
      <w:pPr>
        <w:tabs>
          <w:tab w:val="left" w:pos="1395"/>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9">
      <w:pPr>
        <w:tabs>
          <w:tab w:val="left" w:pos="1395"/>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A">
      <w:pPr>
        <w:tabs>
          <w:tab w:val="left" w:pos="1395"/>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B">
      <w:pPr>
        <w:tabs>
          <w:tab w:val="left" w:pos="1395"/>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C">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  Observa la información en el PPT.</w:t>
      </w:r>
    </w:p>
    <w:p w:rsidR="00000000" w:rsidDel="00000000" w:rsidP="00000000" w:rsidRDefault="00000000" w:rsidRPr="00000000" w14:paraId="0000015D">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  Puedes responder en tu cuaderno.</w:t>
      </w:r>
    </w:p>
    <w:p w:rsidR="00000000" w:rsidDel="00000000" w:rsidP="00000000" w:rsidRDefault="00000000" w:rsidRPr="00000000" w14:paraId="0000015E">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5F">
      <w:pPr>
        <w:rPr>
          <w:rFonts w:ascii="Arial" w:cs="Arial" w:eastAsia="Arial" w:hAnsi="Arial"/>
          <w:sz w:val="22"/>
          <w:szCs w:val="22"/>
        </w:rPr>
      </w:pPr>
      <w:r w:rsidDel="00000000" w:rsidR="00000000" w:rsidRPr="00000000">
        <w:rPr>
          <w:rFonts w:ascii="Arial" w:cs="Arial" w:eastAsia="Arial" w:hAnsi="Arial"/>
          <w:sz w:val="22"/>
          <w:szCs w:val="22"/>
          <w:rtl w:val="0"/>
        </w:rPr>
        <w:t xml:space="preserve">a)  Calcula el perímetro de las siguientes regiones cuadradas:</w:t>
      </w:r>
    </w:p>
    <w:p w:rsidR="00000000" w:rsidDel="00000000" w:rsidP="00000000" w:rsidRDefault="00000000" w:rsidRPr="00000000" w14:paraId="0000016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1">
      <w:pPr>
        <w:rPr>
          <w:rFonts w:ascii="Arial" w:cs="Arial" w:eastAsia="Arial" w:hAnsi="Arial"/>
          <w:sz w:val="22"/>
          <w:szCs w:val="22"/>
        </w:rPr>
      </w:pPr>
      <w:r w:rsidDel="00000000" w:rsidR="00000000" w:rsidRPr="00000000">
        <w:rPr>
          <w:rFonts w:ascii="Arial" w:cs="Arial" w:eastAsia="Arial" w:hAnsi="Arial"/>
          <w:sz w:val="22"/>
          <w:szCs w:val="22"/>
          <w:rtl w:val="0"/>
        </w:rPr>
        <w:t xml:space="preserve">               15 cm                                                 10 m                                                    4 mm</w:t>
      </w:r>
    </w:p>
    <w:p w:rsidR="00000000" w:rsidDel="00000000" w:rsidP="00000000" w:rsidRDefault="00000000" w:rsidRPr="00000000" w14:paraId="00000162">
      <w:pPr>
        <w:rPr>
          <w:rFonts w:ascii="Arial" w:cs="Arial" w:eastAsia="Arial" w:hAnsi="Arial"/>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63500</wp:posOffset>
                </wp:positionV>
                <wp:extent cx="1237651" cy="495779"/>
                <wp:effectExtent b="0" l="0" r="0" t="0"/>
                <wp:wrapNone/>
                <wp:docPr id="69" name=""/>
                <a:graphic>
                  <a:graphicData uri="http://schemas.microsoft.com/office/word/2010/wordprocessingShape">
                    <wps:wsp>
                      <wps:cNvSpPr/>
                      <wps:cNvPr id="4" name="Shape 4"/>
                      <wps:spPr>
                        <a:xfrm>
                          <a:off x="4733525" y="3538461"/>
                          <a:ext cx="1224951" cy="483079"/>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63500</wp:posOffset>
                </wp:positionV>
                <wp:extent cx="1237651" cy="495779"/>
                <wp:effectExtent b="0" l="0" r="0" t="0"/>
                <wp:wrapNone/>
                <wp:docPr id="69" name="image9.png"/>
                <a:graphic>
                  <a:graphicData uri="http://schemas.openxmlformats.org/drawingml/2006/picture">
                    <pic:pic>
                      <pic:nvPicPr>
                        <pic:cNvPr id="0" name="image9.png"/>
                        <pic:cNvPicPr preferRelativeResize="0"/>
                      </pic:nvPicPr>
                      <pic:blipFill>
                        <a:blip r:embed="rId16"/>
                        <a:srcRect/>
                        <a:stretch>
                          <a:fillRect/>
                        </a:stretch>
                      </pic:blipFill>
                      <pic:spPr>
                        <a:xfrm>
                          <a:off x="0" y="0"/>
                          <a:ext cx="1237651" cy="49577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4914900</wp:posOffset>
                </wp:positionH>
                <wp:positionV relativeFrom="paragraph">
                  <wp:posOffset>114300</wp:posOffset>
                </wp:positionV>
                <wp:extent cx="685249" cy="677030"/>
                <wp:effectExtent b="0" l="0" r="0" t="0"/>
                <wp:wrapNone/>
                <wp:docPr id="67" name=""/>
                <a:graphic>
                  <a:graphicData uri="http://schemas.microsoft.com/office/word/2010/wordprocessingShape">
                    <wps:wsp>
                      <wps:cNvSpPr/>
                      <wps:cNvPr id="2" name="Shape 2"/>
                      <wps:spPr>
                        <a:xfrm rot="5400000">
                          <a:off x="5013835" y="3443726"/>
                          <a:ext cx="664330" cy="672549"/>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4914900</wp:posOffset>
                </wp:positionH>
                <wp:positionV relativeFrom="paragraph">
                  <wp:posOffset>114300</wp:posOffset>
                </wp:positionV>
                <wp:extent cx="685249" cy="677030"/>
                <wp:effectExtent b="0" l="0" r="0" t="0"/>
                <wp:wrapNone/>
                <wp:docPr id="67" name="image6.png"/>
                <a:graphic>
                  <a:graphicData uri="http://schemas.openxmlformats.org/drawingml/2006/picture">
                    <pic:pic>
                      <pic:nvPicPr>
                        <pic:cNvPr id="0" name="image6.png"/>
                        <pic:cNvPicPr preferRelativeResize="0"/>
                      </pic:nvPicPr>
                      <pic:blipFill>
                        <a:blip r:embed="rId17"/>
                        <a:srcRect/>
                        <a:stretch>
                          <a:fillRect/>
                        </a:stretch>
                      </pic:blipFill>
                      <pic:spPr>
                        <a:xfrm>
                          <a:off x="0" y="0"/>
                          <a:ext cx="685249" cy="677030"/>
                        </a:xfrm>
                        <a:prstGeom prst="rect"/>
                        <a:ln/>
                      </pic:spPr>
                    </pic:pic>
                  </a:graphicData>
                </a:graphic>
              </wp:anchor>
            </w:drawing>
          </mc:Fallback>
        </mc:AlternateContent>
      </w:r>
    </w:p>
    <w:p w:rsidR="00000000" w:rsidDel="00000000" w:rsidP="00000000" w:rsidRDefault="00000000" w:rsidRPr="00000000" w14:paraId="00000163">
      <w:pPr>
        <w:tabs>
          <w:tab w:val="center" w:pos="5040"/>
        </w:tabs>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8 cm                                           40 m</w:t>
        <w:tab/>
        <w:t xml:space="preserve">                                          4 mm</w:t>
      </w:r>
    </w:p>
    <w:p w:rsidR="00000000" w:rsidDel="00000000" w:rsidP="00000000" w:rsidRDefault="00000000" w:rsidRPr="00000000" w14:paraId="00000164">
      <w:pPr>
        <w:rPr>
          <w:rFonts w:ascii="Arial" w:cs="Arial" w:eastAsia="Arial" w:hAnsi="Arial"/>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2540000</wp:posOffset>
                </wp:positionH>
                <wp:positionV relativeFrom="paragraph">
                  <wp:posOffset>-253999</wp:posOffset>
                </wp:positionV>
                <wp:extent cx="788855" cy="1419030"/>
                <wp:effectExtent b="0" l="0" r="0" t="0"/>
                <wp:wrapNone/>
                <wp:docPr id="75" name=""/>
                <a:graphic>
                  <a:graphicData uri="http://schemas.microsoft.com/office/word/2010/wordprocessingShape">
                    <wps:wsp>
                      <wps:cNvSpPr/>
                      <wps:cNvPr id="10" name="Shape 10"/>
                      <wps:spPr>
                        <a:xfrm rot="5400000">
                          <a:off x="4642835" y="3391922"/>
                          <a:ext cx="1406330" cy="776156"/>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2540000</wp:posOffset>
                </wp:positionH>
                <wp:positionV relativeFrom="paragraph">
                  <wp:posOffset>-253999</wp:posOffset>
                </wp:positionV>
                <wp:extent cx="788855" cy="1419030"/>
                <wp:effectExtent b="0" l="0" r="0" t="0"/>
                <wp:wrapNone/>
                <wp:docPr id="75" name="image15.png"/>
                <a:graphic>
                  <a:graphicData uri="http://schemas.openxmlformats.org/drawingml/2006/picture">
                    <pic:pic>
                      <pic:nvPicPr>
                        <pic:cNvPr id="0" name="image15.png"/>
                        <pic:cNvPicPr preferRelativeResize="0"/>
                      </pic:nvPicPr>
                      <pic:blipFill>
                        <a:blip r:embed="rId18"/>
                        <a:srcRect/>
                        <a:stretch>
                          <a:fillRect/>
                        </a:stretch>
                      </pic:blipFill>
                      <pic:spPr>
                        <a:xfrm>
                          <a:off x="0" y="0"/>
                          <a:ext cx="788855" cy="1419030"/>
                        </a:xfrm>
                        <a:prstGeom prst="rect"/>
                        <a:ln/>
                      </pic:spPr>
                    </pic:pic>
                  </a:graphicData>
                </a:graphic>
              </wp:anchor>
            </w:drawing>
          </mc:Fallback>
        </mc:AlternateContent>
      </w:r>
    </w:p>
    <w:p w:rsidR="00000000" w:rsidDel="00000000" w:rsidP="00000000" w:rsidRDefault="00000000" w:rsidRPr="00000000" w14:paraId="0000016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7">
      <w:pPr>
        <w:rPr>
          <w:rFonts w:ascii="Arial" w:cs="Arial" w:eastAsia="Arial" w:hAnsi="Arial"/>
          <w:sz w:val="22"/>
          <w:szCs w:val="22"/>
        </w:rPr>
      </w:pPr>
      <w:r w:rsidDel="00000000" w:rsidR="00000000" w:rsidRPr="00000000">
        <w:rPr>
          <w:rFonts w:ascii="Arial" w:cs="Arial" w:eastAsia="Arial" w:hAnsi="Arial"/>
          <w:sz w:val="22"/>
          <w:szCs w:val="22"/>
          <w:rtl w:val="0"/>
        </w:rPr>
        <w:t xml:space="preserve">P = _______ cm</w:t>
        <w:tab/>
        <w:tab/>
        <w:tab/>
        <w:tab/>
        <w:tab/>
        <w:tab/>
        <w:t xml:space="preserve">P = _______m                          P = _____mm</w:t>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rFonts w:ascii="Arial" w:cs="Arial" w:eastAsia="Arial" w:hAnsi="Arial"/>
          <w:sz w:val="22"/>
          <w:szCs w:val="22"/>
        </w:rPr>
      </w:pPr>
      <w:r w:rsidDel="00000000" w:rsidR="00000000" w:rsidRPr="00000000">
        <w:rPr>
          <w:rFonts w:ascii="Arial" w:cs="Arial" w:eastAsia="Arial" w:hAnsi="Arial"/>
          <w:sz w:val="22"/>
          <w:szCs w:val="22"/>
          <w:rtl w:val="0"/>
        </w:rPr>
        <w:t xml:space="preserve">b)  El Fundo Rucamanqui está dividido en 5 partes, se puede representar de la siguiente forma:</w:t>
      </w:r>
    </w:p>
    <w:p w:rsidR="00000000" w:rsidDel="00000000" w:rsidP="00000000" w:rsidRDefault="00000000" w:rsidRPr="00000000" w14:paraId="0000016E">
      <w:pP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6F">
      <w:pPr>
        <w:rPr>
          <w:rFonts w:ascii="Arial" w:cs="Arial" w:eastAsia="Arial" w:hAnsi="Arial"/>
          <w:sz w:val="22"/>
          <w:szCs w:val="22"/>
        </w:rPr>
      </w:pPr>
      <w:r w:rsidDel="00000000" w:rsidR="00000000" w:rsidRPr="00000000">
        <w:rPr>
          <w:rFonts w:ascii="Arial" w:cs="Arial" w:eastAsia="Arial" w:hAnsi="Arial"/>
          <w:sz w:val="22"/>
          <w:szCs w:val="22"/>
          <w:rtl w:val="0"/>
        </w:rPr>
        <w:t xml:space="preserve">                                                               140 m                                  20 m</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1219200</wp:posOffset>
                </wp:positionH>
                <wp:positionV relativeFrom="paragraph">
                  <wp:posOffset>76200</wp:posOffset>
                </wp:positionV>
                <wp:extent cx="1181819" cy="25400"/>
                <wp:effectExtent b="0" l="0" r="0" t="0"/>
                <wp:wrapNone/>
                <wp:docPr id="79" name=""/>
                <a:graphic>
                  <a:graphicData uri="http://schemas.microsoft.com/office/word/2010/wordprocessingShape">
                    <wps:wsp>
                      <wps:cNvCnPr/>
                      <wps:spPr>
                        <a:xfrm rot="10800000">
                          <a:off x="4755091" y="3775687"/>
                          <a:ext cx="1181819" cy="8627"/>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1219200</wp:posOffset>
                </wp:positionH>
                <wp:positionV relativeFrom="paragraph">
                  <wp:posOffset>76200</wp:posOffset>
                </wp:positionV>
                <wp:extent cx="1181819" cy="25400"/>
                <wp:effectExtent b="0" l="0" r="0" t="0"/>
                <wp:wrapNone/>
                <wp:docPr id="79" name="image19.png"/>
                <a:graphic>
                  <a:graphicData uri="http://schemas.openxmlformats.org/drawingml/2006/picture">
                    <pic:pic>
                      <pic:nvPicPr>
                        <pic:cNvPr id="0" name="image19.png"/>
                        <pic:cNvPicPr preferRelativeResize="0"/>
                      </pic:nvPicPr>
                      <pic:blipFill>
                        <a:blip r:embed="rId19"/>
                        <a:srcRect/>
                        <a:stretch>
                          <a:fillRect/>
                        </a:stretch>
                      </pic:blipFill>
                      <pic:spPr>
                        <a:xfrm>
                          <a:off x="0" y="0"/>
                          <a:ext cx="1181819"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2882900</wp:posOffset>
                </wp:positionH>
                <wp:positionV relativeFrom="paragraph">
                  <wp:posOffset>76200</wp:posOffset>
                </wp:positionV>
                <wp:extent cx="1138687" cy="25400"/>
                <wp:effectExtent b="0" l="0" r="0" t="0"/>
                <wp:wrapNone/>
                <wp:docPr id="85" name=""/>
                <a:graphic>
                  <a:graphicData uri="http://schemas.microsoft.com/office/word/2010/wordprocessingShape">
                    <wps:wsp>
                      <wps:cNvCnPr/>
                      <wps:spPr>
                        <a:xfrm>
                          <a:off x="4776657" y="3780000"/>
                          <a:ext cx="1138687" cy="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2882900</wp:posOffset>
                </wp:positionH>
                <wp:positionV relativeFrom="paragraph">
                  <wp:posOffset>76200</wp:posOffset>
                </wp:positionV>
                <wp:extent cx="1138687" cy="25400"/>
                <wp:effectExtent b="0" l="0" r="0" t="0"/>
                <wp:wrapNone/>
                <wp:docPr id="85" name="image26.png"/>
                <a:graphic>
                  <a:graphicData uri="http://schemas.openxmlformats.org/drawingml/2006/picture">
                    <pic:pic>
                      <pic:nvPicPr>
                        <pic:cNvPr id="0" name="image26.png"/>
                        <pic:cNvPicPr preferRelativeResize="0"/>
                      </pic:nvPicPr>
                      <pic:blipFill>
                        <a:blip r:embed="rId20"/>
                        <a:srcRect/>
                        <a:stretch>
                          <a:fillRect/>
                        </a:stretch>
                      </pic:blipFill>
                      <pic:spPr>
                        <a:xfrm>
                          <a:off x="0" y="0"/>
                          <a:ext cx="1138687"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4292600</wp:posOffset>
                </wp:positionH>
                <wp:positionV relativeFrom="paragraph">
                  <wp:posOffset>139700</wp:posOffset>
                </wp:positionV>
                <wp:extent cx="25400" cy="86264"/>
                <wp:effectExtent b="0" l="0" r="0" t="0"/>
                <wp:wrapNone/>
                <wp:docPr id="74" name=""/>
                <a:graphic>
                  <a:graphicData uri="http://schemas.microsoft.com/office/word/2010/wordprocessingShape">
                    <wps:wsp>
                      <wps:cNvCnPr/>
                      <wps:spPr>
                        <a:xfrm>
                          <a:off x="5346000" y="3736868"/>
                          <a:ext cx="0" cy="86264"/>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4292600</wp:posOffset>
                </wp:positionH>
                <wp:positionV relativeFrom="paragraph">
                  <wp:posOffset>139700</wp:posOffset>
                </wp:positionV>
                <wp:extent cx="25400" cy="86264"/>
                <wp:effectExtent b="0" l="0" r="0" t="0"/>
                <wp:wrapNone/>
                <wp:docPr id="74" name="image14.png"/>
                <a:graphic>
                  <a:graphicData uri="http://schemas.openxmlformats.org/drawingml/2006/picture">
                    <pic:pic>
                      <pic:nvPicPr>
                        <pic:cNvPr id="0" name="image14.png"/>
                        <pic:cNvPicPr preferRelativeResize="0"/>
                      </pic:nvPicPr>
                      <pic:blipFill>
                        <a:blip r:embed="rId21"/>
                        <a:srcRect/>
                        <a:stretch>
                          <a:fillRect/>
                        </a:stretch>
                      </pic:blipFill>
                      <pic:spPr>
                        <a:xfrm>
                          <a:off x="0" y="0"/>
                          <a:ext cx="25400" cy="86264"/>
                        </a:xfrm>
                        <a:prstGeom prst="rect"/>
                        <a:ln/>
                      </pic:spPr>
                    </pic:pic>
                  </a:graphicData>
                </a:graphic>
              </wp:anchor>
            </w:drawing>
          </mc:Fallback>
        </mc:AlternateContent>
      </w:r>
    </w:p>
    <w:p w:rsidR="00000000" w:rsidDel="00000000" w:rsidP="00000000" w:rsidRDefault="00000000" w:rsidRPr="00000000" w14:paraId="00000170">
      <w:pPr>
        <w:rPr>
          <w:rFonts w:ascii="Arial" w:cs="Arial" w:eastAsia="Arial" w:hAnsi="Arial"/>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101600</wp:posOffset>
                </wp:positionV>
                <wp:extent cx="25400" cy="483079"/>
                <wp:effectExtent b="0" l="0" r="0" t="0"/>
                <wp:wrapNone/>
                <wp:docPr id="71" name=""/>
                <a:graphic>
                  <a:graphicData uri="http://schemas.microsoft.com/office/word/2010/wordprocessingShape">
                    <wps:wsp>
                      <wps:cNvCnPr/>
                      <wps:spPr>
                        <a:xfrm rot="10800000">
                          <a:off x="5346000" y="3538461"/>
                          <a:ext cx="0" cy="48307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101600</wp:posOffset>
                </wp:positionV>
                <wp:extent cx="25400" cy="483079"/>
                <wp:effectExtent b="0" l="0" r="0" t="0"/>
                <wp:wrapNone/>
                <wp:docPr id="71" name="image11.png"/>
                <a:graphic>
                  <a:graphicData uri="http://schemas.openxmlformats.org/drawingml/2006/picture">
                    <pic:pic>
                      <pic:nvPicPr>
                        <pic:cNvPr id="0" name="image11.png"/>
                        <pic:cNvPicPr preferRelativeResize="0"/>
                      </pic:nvPicPr>
                      <pic:blipFill>
                        <a:blip r:embed="rId22"/>
                        <a:srcRect/>
                        <a:stretch>
                          <a:fillRect/>
                        </a:stretch>
                      </pic:blipFill>
                      <pic:spPr>
                        <a:xfrm>
                          <a:off x="0" y="0"/>
                          <a:ext cx="25400" cy="483079"/>
                        </a:xfrm>
                        <a:prstGeom prst="rect"/>
                        <a:ln/>
                      </pic:spPr>
                    </pic:pic>
                  </a:graphicData>
                </a:graphic>
              </wp:anchor>
            </w:drawing>
          </mc:Fallback>
        </mc:AlternateContent>
      </w:r>
    </w:p>
    <w:tbl>
      <w:tblPr>
        <w:tblStyle w:val="Table3"/>
        <w:tblW w:w="522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03"/>
        <w:gridCol w:w="2038"/>
        <w:gridCol w:w="749"/>
        <w:gridCol w:w="833"/>
        <w:tblGridChange w:id="0">
          <w:tblGrid>
            <w:gridCol w:w="1603"/>
            <w:gridCol w:w="2038"/>
            <w:gridCol w:w="749"/>
            <w:gridCol w:w="833"/>
          </w:tblGrid>
        </w:tblGridChange>
      </w:tblGrid>
      <w:tr>
        <w:trPr>
          <w:trHeight w:val="1187" w:hRule="atLeast"/>
        </w:trPr>
        <w:tc>
          <w:tcPr/>
          <w:p w:rsidR="00000000" w:rsidDel="00000000" w:rsidP="00000000" w:rsidRDefault="00000000" w:rsidRPr="00000000" w14:paraId="0000017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4">
            <w:pPr>
              <w:rPr>
                <w:rFonts w:ascii="Arial" w:cs="Arial" w:eastAsia="Arial" w:hAnsi="Arial"/>
                <w:sz w:val="22"/>
                <w:szCs w:val="22"/>
              </w:rPr>
            </w:pPr>
            <w:r w:rsidDel="00000000" w:rsidR="00000000" w:rsidRPr="00000000">
              <w:rPr>
                <w:rFonts w:ascii="Arial" w:cs="Arial" w:eastAsia="Arial" w:hAnsi="Arial"/>
                <w:sz w:val="22"/>
                <w:szCs w:val="22"/>
                <w:rtl w:val="0"/>
              </w:rPr>
              <w:t xml:space="preserve">       50 m</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203200</wp:posOffset>
                      </wp:positionV>
                      <wp:extent cx="319177" cy="25400"/>
                      <wp:effectExtent b="0" l="0" r="0" t="0"/>
                      <wp:wrapNone/>
                      <wp:docPr id="80" name=""/>
                      <a:graphic>
                        <a:graphicData uri="http://schemas.microsoft.com/office/word/2010/wordprocessingShape">
                          <wps:wsp>
                            <wps:cNvCnPr/>
                            <wps:spPr>
                              <a:xfrm>
                                <a:off x="5186412" y="3780000"/>
                                <a:ext cx="319177" cy="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203200</wp:posOffset>
                      </wp:positionV>
                      <wp:extent cx="319177" cy="25400"/>
                      <wp:effectExtent b="0" l="0" r="0" t="0"/>
                      <wp:wrapNone/>
                      <wp:docPr id="80" name="image21.png"/>
                      <a:graphic>
                        <a:graphicData uri="http://schemas.openxmlformats.org/drawingml/2006/picture">
                          <pic:pic>
                            <pic:nvPicPr>
                              <pic:cNvPr id="0" name="image21.png"/>
                              <pic:cNvPicPr preferRelativeResize="0"/>
                            </pic:nvPicPr>
                            <pic:blipFill>
                              <a:blip r:embed="rId23"/>
                              <a:srcRect/>
                              <a:stretch>
                                <a:fillRect/>
                              </a:stretch>
                            </pic:blipFill>
                            <pic:spPr>
                              <a:xfrm>
                                <a:off x="0" y="0"/>
                                <a:ext cx="319177"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228600</wp:posOffset>
                      </wp:positionV>
                      <wp:extent cx="336430" cy="25400"/>
                      <wp:effectExtent b="0" l="0" r="0" t="0"/>
                      <wp:wrapNone/>
                      <wp:docPr id="83" name=""/>
                      <a:graphic>
                        <a:graphicData uri="http://schemas.microsoft.com/office/word/2010/wordprocessingShape">
                          <wps:wsp>
                            <wps:cNvCnPr/>
                            <wps:spPr>
                              <a:xfrm rot="10800000">
                                <a:off x="5177785" y="3780000"/>
                                <a:ext cx="336430" cy="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228600</wp:posOffset>
                      </wp:positionV>
                      <wp:extent cx="336430" cy="25400"/>
                      <wp:effectExtent b="0" l="0" r="0" t="0"/>
                      <wp:wrapNone/>
                      <wp:docPr id="83" name="image24.png"/>
                      <a:graphic>
                        <a:graphicData uri="http://schemas.openxmlformats.org/drawingml/2006/picture">
                          <pic:pic>
                            <pic:nvPicPr>
                              <pic:cNvPr id="0" name="image24.png"/>
                              <pic:cNvPicPr preferRelativeResize="0"/>
                            </pic:nvPicPr>
                            <pic:blipFill>
                              <a:blip r:embed="rId24"/>
                              <a:srcRect/>
                              <a:stretch>
                                <a:fillRect/>
                              </a:stretch>
                            </pic:blipFill>
                            <pic:spPr>
                              <a:xfrm>
                                <a:off x="0" y="0"/>
                                <a:ext cx="336430" cy="25400"/>
                              </a:xfrm>
                              <a:prstGeom prst="rect"/>
                              <a:ln/>
                            </pic:spPr>
                          </pic:pic>
                        </a:graphicData>
                      </a:graphic>
                    </wp:anchor>
                  </w:drawing>
                </mc:Fallback>
              </mc:AlternateContent>
            </w:r>
          </w:p>
        </w:tc>
        <w:tc>
          <w:tcPr>
            <w:gridSpan w:val="2"/>
          </w:tcPr>
          <w:p w:rsidR="00000000" w:rsidDel="00000000" w:rsidP="00000000" w:rsidRDefault="00000000" w:rsidRPr="00000000" w14:paraId="00000175">
            <w:pPr>
              <w:rPr>
                <w:rFonts w:ascii="Arial" w:cs="Arial" w:eastAsia="Arial" w:hAnsi="Arial"/>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1524000</wp:posOffset>
                      </wp:positionH>
                      <wp:positionV relativeFrom="paragraph">
                        <wp:posOffset>50800</wp:posOffset>
                      </wp:positionV>
                      <wp:extent cx="25400" cy="198407"/>
                      <wp:effectExtent b="0" l="0" r="0" t="0"/>
                      <wp:wrapNone/>
                      <wp:docPr id="70" name=""/>
                      <a:graphic>
                        <a:graphicData uri="http://schemas.microsoft.com/office/word/2010/wordprocessingShape">
                          <wps:wsp>
                            <wps:cNvCnPr/>
                            <wps:spPr>
                              <a:xfrm rot="10800000">
                                <a:off x="5346000" y="3680797"/>
                                <a:ext cx="0" cy="198407"/>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1524000</wp:posOffset>
                      </wp:positionH>
                      <wp:positionV relativeFrom="paragraph">
                        <wp:posOffset>50800</wp:posOffset>
                      </wp:positionV>
                      <wp:extent cx="25400" cy="198407"/>
                      <wp:effectExtent b="0" l="0" r="0" t="0"/>
                      <wp:wrapNone/>
                      <wp:docPr id="70" name="image10.png"/>
                      <a:graphic>
                        <a:graphicData uri="http://schemas.openxmlformats.org/drawingml/2006/picture">
                          <pic:pic>
                            <pic:nvPicPr>
                              <pic:cNvPr id="0" name="image10.png"/>
                              <pic:cNvPicPr preferRelativeResize="0"/>
                            </pic:nvPicPr>
                            <pic:blipFill>
                              <a:blip r:embed="rId25"/>
                              <a:srcRect/>
                              <a:stretch>
                                <a:fillRect/>
                              </a:stretch>
                            </pic:blipFill>
                            <pic:spPr>
                              <a:xfrm>
                                <a:off x="0" y="0"/>
                                <a:ext cx="25400" cy="198407"/>
                              </a:xfrm>
                              <a:prstGeom prst="rect"/>
                              <a:ln/>
                            </pic:spPr>
                          </pic:pic>
                        </a:graphicData>
                      </a:graphic>
                    </wp:anchor>
                  </w:drawing>
                </mc:Fallback>
              </mc:AlternateContent>
            </w:r>
          </w:p>
          <w:p w:rsidR="00000000" w:rsidDel="00000000" w:rsidP="00000000" w:rsidRDefault="00000000" w:rsidRPr="00000000" w14:paraId="0000017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7">
            <w:pPr>
              <w:rPr>
                <w:rFonts w:ascii="Arial" w:cs="Arial" w:eastAsia="Arial" w:hAnsi="Arial"/>
                <w:sz w:val="22"/>
                <w:szCs w:val="22"/>
              </w:rPr>
            </w:pPr>
            <w:r w:rsidDel="00000000" w:rsidR="00000000" w:rsidRPr="00000000">
              <w:rPr>
                <w:rFonts w:ascii="Arial" w:cs="Arial" w:eastAsia="Arial" w:hAnsi="Arial"/>
                <w:sz w:val="22"/>
                <w:szCs w:val="22"/>
                <w:rtl w:val="0"/>
              </w:rPr>
              <w:t xml:space="preserve">                                  40 m</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165100</wp:posOffset>
                      </wp:positionV>
                      <wp:extent cx="25400" cy="215660"/>
                      <wp:effectExtent b="0" l="0" r="0" t="0"/>
                      <wp:wrapNone/>
                      <wp:docPr id="77" name=""/>
                      <a:graphic>
                        <a:graphicData uri="http://schemas.microsoft.com/office/word/2010/wordprocessingShape">
                          <wps:wsp>
                            <wps:cNvCnPr/>
                            <wps:spPr>
                              <a:xfrm>
                                <a:off x="5341687" y="3672170"/>
                                <a:ext cx="8626" cy="21566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165100</wp:posOffset>
                      </wp:positionV>
                      <wp:extent cx="25400" cy="215660"/>
                      <wp:effectExtent b="0" l="0" r="0" t="0"/>
                      <wp:wrapNone/>
                      <wp:docPr id="77" name="image17.png"/>
                      <a:graphic>
                        <a:graphicData uri="http://schemas.openxmlformats.org/drawingml/2006/picture">
                          <pic:pic>
                            <pic:nvPicPr>
                              <pic:cNvPr id="0" name="image17.png"/>
                              <pic:cNvPicPr preferRelativeResize="0"/>
                            </pic:nvPicPr>
                            <pic:blipFill>
                              <a:blip r:embed="rId26"/>
                              <a:srcRect/>
                              <a:stretch>
                                <a:fillRect/>
                              </a:stretch>
                            </pic:blipFill>
                            <pic:spPr>
                              <a:xfrm>
                                <a:off x="0" y="0"/>
                                <a:ext cx="25400" cy="215660"/>
                              </a:xfrm>
                              <a:prstGeom prst="rect"/>
                              <a:ln/>
                            </pic:spPr>
                          </pic:pic>
                        </a:graphicData>
                      </a:graphic>
                    </wp:anchor>
                  </w:drawing>
                </mc:Fallback>
              </mc:AlternateContent>
            </w:r>
          </w:p>
        </w:tc>
        <w:tc>
          <w:tcPr/>
          <w:p w:rsidR="00000000" w:rsidDel="00000000" w:rsidP="00000000" w:rsidRDefault="00000000" w:rsidRPr="00000000" w14:paraId="00000179">
            <w:pPr>
              <w:rPr>
                <w:rFonts w:ascii="Arial" w:cs="Arial" w:eastAsia="Arial" w:hAnsi="Arial"/>
                <w:sz w:val="22"/>
                <w:szCs w:val="22"/>
              </w:rPr>
            </w:pPr>
            <w:r w:rsidDel="00000000" w:rsidR="00000000" w:rsidRPr="00000000">
              <w:rPr>
                <w:rtl w:val="0"/>
              </w:rPr>
            </w:r>
          </w:p>
        </w:tc>
      </w:tr>
      <w:tr>
        <w:trPr>
          <w:trHeight w:val="1440" w:hRule="atLeast"/>
        </w:trPr>
        <w:tc>
          <w:tcPr>
            <w:gridSpan w:val="2"/>
          </w:tcPr>
          <w:p w:rsidR="00000000" w:rsidDel="00000000" w:rsidP="00000000" w:rsidRDefault="00000000" w:rsidRPr="00000000" w14:paraId="0000017A">
            <w:pPr>
              <w:rPr>
                <w:rFonts w:ascii="Arial" w:cs="Arial" w:eastAsia="Arial" w:hAnsi="Arial"/>
                <w:sz w:val="22"/>
                <w:szCs w:val="22"/>
              </w:rPr>
            </w:pPr>
            <w:r w:rsidDel="00000000" w:rsidR="00000000" w:rsidRPr="00000000">
              <w:rPr>
                <w:rtl w:val="0"/>
              </w:rPr>
            </w:r>
          </w:p>
        </w:tc>
        <w:tc>
          <w:tcPr>
            <w:gridSpan w:val="2"/>
          </w:tcPr>
          <w:p w:rsidR="00000000" w:rsidDel="00000000" w:rsidP="00000000" w:rsidRDefault="00000000" w:rsidRPr="00000000" w14:paraId="0000017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0">
            <w:pPr>
              <w:rPr>
                <w:rFonts w:ascii="Arial" w:cs="Arial" w:eastAsia="Arial" w:hAnsi="Arial"/>
                <w:sz w:val="22"/>
                <w:szCs w:val="22"/>
              </w:rPr>
            </w:pPr>
            <w:r w:rsidDel="00000000" w:rsidR="00000000" w:rsidRPr="00000000">
              <w:rPr>
                <w:rFonts w:ascii="Arial" w:cs="Arial" w:eastAsia="Arial" w:hAnsi="Arial"/>
                <w:sz w:val="22"/>
                <w:szCs w:val="22"/>
                <w:rtl w:val="0"/>
              </w:rPr>
              <w:t xml:space="preserve">      40 m</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165100</wp:posOffset>
                      </wp:positionV>
                      <wp:extent cx="362310" cy="25400"/>
                      <wp:effectExtent b="0" l="0" r="0" t="0"/>
                      <wp:wrapNone/>
                      <wp:docPr id="76" name=""/>
                      <a:graphic>
                        <a:graphicData uri="http://schemas.microsoft.com/office/word/2010/wordprocessingShape">
                          <wps:wsp>
                            <wps:cNvCnPr/>
                            <wps:spPr>
                              <a:xfrm>
                                <a:off x="5164845" y="3775687"/>
                                <a:ext cx="362310" cy="8627"/>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165100</wp:posOffset>
                      </wp:positionV>
                      <wp:extent cx="362310" cy="25400"/>
                      <wp:effectExtent b="0" l="0" r="0" t="0"/>
                      <wp:wrapNone/>
                      <wp:docPr id="76" name="image16.png"/>
                      <a:graphic>
                        <a:graphicData uri="http://schemas.openxmlformats.org/drawingml/2006/picture">
                          <pic:pic>
                            <pic:nvPicPr>
                              <pic:cNvPr id="0" name="image16.png"/>
                              <pic:cNvPicPr preferRelativeResize="0"/>
                            </pic:nvPicPr>
                            <pic:blipFill>
                              <a:blip r:embed="rId27"/>
                              <a:srcRect/>
                              <a:stretch>
                                <a:fillRect/>
                              </a:stretch>
                            </pic:blipFill>
                            <pic:spPr>
                              <a:xfrm>
                                <a:off x="0" y="0"/>
                                <a:ext cx="36231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190500</wp:posOffset>
                      </wp:positionV>
                      <wp:extent cx="327804" cy="25400"/>
                      <wp:effectExtent b="0" l="0" r="0" t="0"/>
                      <wp:wrapNone/>
                      <wp:docPr id="68" name=""/>
                      <a:graphic>
                        <a:graphicData uri="http://schemas.microsoft.com/office/word/2010/wordprocessingShape">
                          <wps:wsp>
                            <wps:cNvCnPr/>
                            <wps:spPr>
                              <a:xfrm rot="10800000">
                                <a:off x="5182098" y="3780000"/>
                                <a:ext cx="327804" cy="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190500</wp:posOffset>
                      </wp:positionV>
                      <wp:extent cx="327804" cy="25400"/>
                      <wp:effectExtent b="0" l="0" r="0" t="0"/>
                      <wp:wrapNone/>
                      <wp:docPr id="68" name="image7.png"/>
                      <a:graphic>
                        <a:graphicData uri="http://schemas.openxmlformats.org/drawingml/2006/picture">
                          <pic:pic>
                            <pic:nvPicPr>
                              <pic:cNvPr id="0" name="image7.png"/>
                              <pic:cNvPicPr preferRelativeResize="0"/>
                            </pic:nvPicPr>
                            <pic:blipFill>
                              <a:blip r:embed="rId28"/>
                              <a:srcRect/>
                              <a:stretch>
                                <a:fillRect/>
                              </a:stretch>
                            </pic:blipFill>
                            <pic:spPr>
                              <a:xfrm>
                                <a:off x="0" y="0"/>
                                <a:ext cx="327804" cy="25400"/>
                              </a:xfrm>
                              <a:prstGeom prst="rect"/>
                              <a:ln/>
                            </pic:spPr>
                          </pic:pic>
                        </a:graphicData>
                      </a:graphic>
                    </wp:anchor>
                  </w:drawing>
                </mc:Fallback>
              </mc:AlternateContent>
            </w:r>
          </w:p>
        </w:tc>
      </w:tr>
    </w:tbl>
    <w:p w:rsidR="00000000" w:rsidDel="00000000" w:rsidP="00000000" w:rsidRDefault="00000000" w:rsidRPr="00000000" w14:paraId="0000018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5">
      <w:pPr>
        <w:rPr>
          <w:rFonts w:ascii="Arial" w:cs="Arial" w:eastAsia="Arial" w:hAnsi="Arial"/>
          <w:sz w:val="22"/>
          <w:szCs w:val="22"/>
        </w:rPr>
      </w:pPr>
      <w:r w:rsidDel="00000000" w:rsidR="00000000" w:rsidRPr="00000000">
        <w:rPr>
          <w:rFonts w:ascii="Arial" w:cs="Arial" w:eastAsia="Arial" w:hAnsi="Arial"/>
          <w:sz w:val="22"/>
          <w:szCs w:val="22"/>
          <w:rtl w:val="0"/>
        </w:rPr>
        <w:t xml:space="preserve">                    80 m</w:t>
      </w:r>
    </w:p>
    <w:p w:rsidR="00000000" w:rsidDel="00000000" w:rsidP="00000000" w:rsidRDefault="00000000" w:rsidRPr="00000000" w14:paraId="00000186">
      <w:pPr>
        <w:rPr>
          <w:rFonts w:ascii="Arial" w:cs="Arial" w:eastAsia="Arial" w:hAnsi="Arial"/>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114300</wp:posOffset>
                </wp:positionV>
                <wp:extent cx="25400" cy="810883"/>
                <wp:effectExtent b="0" l="0" r="0" t="0"/>
                <wp:wrapNone/>
                <wp:docPr id="72" name=""/>
                <a:graphic>
                  <a:graphicData uri="http://schemas.microsoft.com/office/word/2010/wordprocessingShape">
                    <wps:wsp>
                      <wps:cNvCnPr/>
                      <wps:spPr>
                        <a:xfrm>
                          <a:off x="5341687" y="3374559"/>
                          <a:ext cx="8627" cy="810883"/>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114300</wp:posOffset>
                </wp:positionV>
                <wp:extent cx="25400" cy="810883"/>
                <wp:effectExtent b="0" l="0" r="0" t="0"/>
                <wp:wrapNone/>
                <wp:docPr id="72" name="image12.png"/>
                <a:graphic>
                  <a:graphicData uri="http://schemas.openxmlformats.org/drawingml/2006/picture">
                    <pic:pic>
                      <pic:nvPicPr>
                        <pic:cNvPr id="0" name="image12.png"/>
                        <pic:cNvPicPr preferRelativeResize="0"/>
                      </pic:nvPicPr>
                      <pic:blipFill>
                        <a:blip r:embed="rId29"/>
                        <a:srcRect/>
                        <a:stretch>
                          <a:fillRect/>
                        </a:stretch>
                      </pic:blipFill>
                      <pic:spPr>
                        <a:xfrm>
                          <a:off x="0" y="0"/>
                          <a:ext cx="25400" cy="810883"/>
                        </a:xfrm>
                        <a:prstGeom prst="rect"/>
                        <a:ln/>
                      </pic:spPr>
                    </pic:pic>
                  </a:graphicData>
                </a:graphic>
              </wp:anchor>
            </w:drawing>
          </mc:Fallback>
        </mc:AlternateContent>
      </w:r>
    </w:p>
    <w:p w:rsidR="00000000" w:rsidDel="00000000" w:rsidP="00000000" w:rsidRDefault="00000000" w:rsidRPr="00000000" w14:paraId="0000018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C">
      <w:pPr>
        <w:jc w:val="righ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D">
      <w:pPr>
        <w:tabs>
          <w:tab w:val="left" w:pos="2201"/>
          <w:tab w:val="right" w:pos="10080"/>
        </w:tabs>
        <w:rPr>
          <w:rFonts w:ascii="Arial" w:cs="Arial" w:eastAsia="Arial" w:hAnsi="Arial"/>
          <w:sz w:val="22"/>
          <w:szCs w:val="22"/>
        </w:rPr>
      </w:pPr>
      <w:r w:rsidDel="00000000" w:rsidR="00000000" w:rsidRPr="00000000">
        <w:rPr>
          <w:rFonts w:ascii="Arial" w:cs="Arial" w:eastAsia="Arial" w:hAnsi="Arial"/>
          <w:sz w:val="22"/>
          <w:szCs w:val="22"/>
          <w:rtl w:val="0"/>
        </w:rPr>
        <w:tab/>
        <w:t xml:space="preserve">                                  160 m</w:t>
        <w:tab/>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1219200</wp:posOffset>
                </wp:positionH>
                <wp:positionV relativeFrom="paragraph">
                  <wp:posOffset>76200</wp:posOffset>
                </wp:positionV>
                <wp:extent cx="1362974" cy="25400"/>
                <wp:effectExtent b="0" l="0" r="0" t="0"/>
                <wp:wrapNone/>
                <wp:docPr id="73" name=""/>
                <a:graphic>
                  <a:graphicData uri="http://schemas.microsoft.com/office/word/2010/wordprocessingShape">
                    <wps:wsp>
                      <wps:cNvCnPr/>
                      <wps:spPr>
                        <a:xfrm rot="10800000">
                          <a:off x="4664513" y="3775687"/>
                          <a:ext cx="1362974" cy="8626"/>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1219200</wp:posOffset>
                </wp:positionH>
                <wp:positionV relativeFrom="paragraph">
                  <wp:posOffset>76200</wp:posOffset>
                </wp:positionV>
                <wp:extent cx="1362974" cy="25400"/>
                <wp:effectExtent b="0" l="0" r="0" t="0"/>
                <wp:wrapNone/>
                <wp:docPr id="73" name="image13.png"/>
                <a:graphic>
                  <a:graphicData uri="http://schemas.openxmlformats.org/drawingml/2006/picture">
                    <pic:pic>
                      <pic:nvPicPr>
                        <pic:cNvPr id="0" name="image13.png"/>
                        <pic:cNvPicPr preferRelativeResize="0"/>
                      </pic:nvPicPr>
                      <pic:blipFill>
                        <a:blip r:embed="rId30"/>
                        <a:srcRect/>
                        <a:stretch>
                          <a:fillRect/>
                        </a:stretch>
                      </pic:blipFill>
                      <pic:spPr>
                        <a:xfrm>
                          <a:off x="0" y="0"/>
                          <a:ext cx="1362974"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3213100</wp:posOffset>
                </wp:positionH>
                <wp:positionV relativeFrom="paragraph">
                  <wp:posOffset>76200</wp:posOffset>
                </wp:positionV>
                <wp:extent cx="1354347" cy="25400"/>
                <wp:effectExtent b="0" l="0" r="0" t="0"/>
                <wp:wrapNone/>
                <wp:docPr id="84" name=""/>
                <a:graphic>
                  <a:graphicData uri="http://schemas.microsoft.com/office/word/2010/wordprocessingShape">
                    <wps:wsp>
                      <wps:cNvCnPr/>
                      <wps:spPr>
                        <a:xfrm>
                          <a:off x="4668827" y="3780000"/>
                          <a:ext cx="1354347" cy="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3213100</wp:posOffset>
                </wp:positionH>
                <wp:positionV relativeFrom="paragraph">
                  <wp:posOffset>76200</wp:posOffset>
                </wp:positionV>
                <wp:extent cx="1354347" cy="25400"/>
                <wp:effectExtent b="0" l="0" r="0" t="0"/>
                <wp:wrapNone/>
                <wp:docPr id="84" name="image25.png"/>
                <a:graphic>
                  <a:graphicData uri="http://schemas.openxmlformats.org/drawingml/2006/picture">
                    <pic:pic>
                      <pic:nvPicPr>
                        <pic:cNvPr id="0" name="image25.png"/>
                        <pic:cNvPicPr preferRelativeResize="0"/>
                      </pic:nvPicPr>
                      <pic:blipFill>
                        <a:blip r:embed="rId31"/>
                        <a:srcRect/>
                        <a:stretch>
                          <a:fillRect/>
                        </a:stretch>
                      </pic:blipFill>
                      <pic:spPr>
                        <a:xfrm>
                          <a:off x="0" y="0"/>
                          <a:ext cx="1354347" cy="25400"/>
                        </a:xfrm>
                        <a:prstGeom prst="rect"/>
                        <a:ln/>
                      </pic:spPr>
                    </pic:pic>
                  </a:graphicData>
                </a:graphic>
              </wp:anchor>
            </w:drawing>
          </mc:Fallback>
        </mc:AlternateContent>
      </w:r>
    </w:p>
    <w:p w:rsidR="00000000" w:rsidDel="00000000" w:rsidP="00000000" w:rsidRDefault="00000000" w:rsidRPr="00000000" w14:paraId="0000018E">
      <w:pPr>
        <w:jc w:val="righ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Calcula el perímetro de la figura.</w:t>
      </w:r>
    </w:p>
    <w:p w:rsidR="00000000" w:rsidDel="00000000" w:rsidP="00000000" w:rsidRDefault="00000000" w:rsidRPr="00000000" w14:paraId="0000019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Calcula el área de cada región cuadrada.</w:t>
      </w:r>
    </w:p>
    <w:p w:rsidR="00000000" w:rsidDel="00000000" w:rsidP="00000000" w:rsidRDefault="00000000" w:rsidRPr="00000000" w14:paraId="0000019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Calcula el área total de la figura.</w:t>
      </w:r>
    </w:p>
    <w:p w:rsidR="00000000" w:rsidDel="00000000" w:rsidP="00000000" w:rsidRDefault="00000000" w:rsidRPr="00000000" w14:paraId="0000019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5">
      <w:pPr>
        <w:rPr>
          <w:rFonts w:ascii="Arial" w:cs="Arial" w:eastAsia="Arial" w:hAnsi="Arial"/>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769846" cy="604747"/>
                <wp:effectExtent b="0" l="0" r="0" t="0"/>
                <wp:wrapNone/>
                <wp:docPr id="78" name=""/>
                <a:graphic>
                  <a:graphicData uri="http://schemas.microsoft.com/office/word/2010/wordprocessingShape">
                    <wps:wsp>
                      <wps:cNvSpPr/>
                      <wps:cNvPr id="13" name="Shape 13"/>
                      <wps:spPr>
                        <a:xfrm>
                          <a:off x="3965840" y="3482389"/>
                          <a:ext cx="2760321" cy="595222"/>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1"/>
                                <w:i w:val="0"/>
                                <w:smallCaps w:val="0"/>
                                <w:strike w:val="0"/>
                                <w:color w:val="000000"/>
                                <w:sz w:val="28"/>
                                <w:vertAlign w:val="baseline"/>
                              </w:rPr>
                              <w:t xml:space="preserve">Trabaja en el texto, páginas 135, 136 y 137.</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769846" cy="604747"/>
                <wp:effectExtent b="0" l="0" r="0" t="0"/>
                <wp:wrapNone/>
                <wp:docPr id="78" name="image18.png"/>
                <a:graphic>
                  <a:graphicData uri="http://schemas.openxmlformats.org/drawingml/2006/picture">
                    <pic:pic>
                      <pic:nvPicPr>
                        <pic:cNvPr id="0" name="image18.png"/>
                        <pic:cNvPicPr preferRelativeResize="0"/>
                      </pic:nvPicPr>
                      <pic:blipFill>
                        <a:blip r:embed="rId32"/>
                        <a:srcRect/>
                        <a:stretch>
                          <a:fillRect/>
                        </a:stretch>
                      </pic:blipFill>
                      <pic:spPr>
                        <a:xfrm>
                          <a:off x="0" y="0"/>
                          <a:ext cx="2769846" cy="604747"/>
                        </a:xfrm>
                        <a:prstGeom prst="rect"/>
                        <a:ln/>
                      </pic:spPr>
                    </pic:pic>
                  </a:graphicData>
                </a:graphic>
              </wp:anchor>
            </w:drawing>
          </mc:Fallback>
        </mc:AlternateContent>
      </w:r>
    </w:p>
    <w:p w:rsidR="00000000" w:rsidDel="00000000" w:rsidP="00000000" w:rsidRDefault="00000000" w:rsidRPr="00000000" w14:paraId="0000019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9">
      <w:pPr>
        <w:rPr>
          <w:rFonts w:ascii="Century Gothic" w:cs="Century Gothic" w:eastAsia="Century Gothic" w:hAnsi="Century Gothic"/>
          <w:b w:val="1"/>
          <w:i w:val="1"/>
          <w:sz w:val="20"/>
          <w:szCs w:val="20"/>
        </w:rPr>
      </w:pPr>
      <w:r w:rsidDel="00000000" w:rsidR="00000000" w:rsidRPr="00000000">
        <w:rPr>
          <w:rFonts w:ascii="Century Gothic" w:cs="Century Gothic" w:eastAsia="Century Gothic" w:hAnsi="Century Gothic"/>
          <w:b w:val="1"/>
          <w:i w:val="1"/>
          <w:sz w:val="20"/>
          <w:szCs w:val="20"/>
          <w:rtl w:val="0"/>
        </w:rPr>
        <w:t xml:space="preserve">The place where I live: “El lugar donde vivo”</w:t>
      </w:r>
    </w:p>
    <w:p w:rsidR="00000000" w:rsidDel="00000000" w:rsidP="00000000" w:rsidRDefault="00000000" w:rsidRPr="00000000" w14:paraId="0000019A">
      <w:pPr>
        <w:rPr>
          <w:rFonts w:ascii="Century Gothic" w:cs="Century Gothic" w:eastAsia="Century Gothic" w:hAnsi="Century Gothic"/>
          <w:b w:val="1"/>
          <w:i w:val="1"/>
          <w:sz w:val="20"/>
          <w:szCs w:val="20"/>
        </w:rPr>
      </w:pPr>
      <w:r w:rsidDel="00000000" w:rsidR="00000000" w:rsidRPr="00000000">
        <w:rPr>
          <w:rtl w:val="0"/>
        </w:rPr>
      </w:r>
    </w:p>
    <w:p w:rsidR="00000000" w:rsidDel="00000000" w:rsidP="00000000" w:rsidRDefault="00000000" w:rsidRPr="00000000" w14:paraId="0000019B">
      <w:pPr>
        <w:rPr>
          <w:rFonts w:ascii="Century Gothic" w:cs="Century Gothic" w:eastAsia="Century Gothic" w:hAnsi="Century Gothic"/>
          <w:b w:val="1"/>
          <w:i w:val="1"/>
          <w:sz w:val="20"/>
          <w:szCs w:val="20"/>
        </w:rPr>
      </w:pPr>
      <w:r w:rsidDel="00000000" w:rsidR="00000000" w:rsidRPr="00000000">
        <w:rPr>
          <w:rFonts w:ascii="Century Gothic" w:cs="Century Gothic" w:eastAsia="Century Gothic" w:hAnsi="Century Gothic"/>
          <w:b w:val="1"/>
          <w:sz w:val="20"/>
          <w:szCs w:val="20"/>
          <w:rtl w:val="0"/>
        </w:rPr>
        <w:t xml:space="preserve">META:</w:t>
      </w:r>
      <w:r w:rsidDel="00000000" w:rsidR="00000000" w:rsidRPr="00000000">
        <w:rPr>
          <w:rFonts w:ascii="Century Gothic" w:cs="Century Gothic" w:eastAsia="Century Gothic" w:hAnsi="Century Gothic"/>
          <w:b w:val="1"/>
          <w:i w:val="1"/>
          <w:sz w:val="20"/>
          <w:szCs w:val="20"/>
          <w:rtl w:val="0"/>
        </w:rPr>
        <w:t xml:space="preserve"> </w:t>
      </w:r>
      <w:r w:rsidDel="00000000" w:rsidR="00000000" w:rsidRPr="00000000">
        <w:rPr>
          <w:rFonts w:ascii="Century Gothic" w:cs="Century Gothic" w:eastAsia="Century Gothic" w:hAnsi="Century Gothic"/>
          <w:sz w:val="20"/>
          <w:szCs w:val="20"/>
          <w:rtl w:val="0"/>
        </w:rPr>
        <w:t xml:space="preserve">Al finalizar las actividades de este proyecto serás capas de comparar la cultura chilena a través de la lectura complementaria el chupacabra de pirque con la historia mexicana del chupacabras. Serás capas de nombrar lugares de la ciudad en inglés, escribir sobre como es donde vives, describir en inglés un lugar de la ciudad a través de la grabación de un audio. </w:t>
      </w:r>
      <w:r w:rsidDel="00000000" w:rsidR="00000000" w:rsidRPr="00000000">
        <w:rPr>
          <w:rFonts w:ascii="Century Gothic" w:cs="Century Gothic" w:eastAsia="Century Gothic" w:hAnsi="Century Gothic"/>
          <w:b w:val="1"/>
          <w:sz w:val="20"/>
          <w:szCs w:val="20"/>
          <w:rtl w:val="0"/>
        </w:rPr>
        <w:t xml:space="preserve">¡Mucho éxito!</w:t>
      </w:r>
      <w:r w:rsidDel="00000000" w:rsidR="00000000" w:rsidRPr="00000000">
        <w:rPr>
          <w:rtl w:val="0"/>
        </w:rPr>
      </w:r>
    </w:p>
    <w:p w:rsidR="00000000" w:rsidDel="00000000" w:rsidP="00000000" w:rsidRDefault="00000000" w:rsidRPr="00000000" w14:paraId="0000019C">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19D">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1.- “La historia del chupacabras en Mexico”.</w:t>
      </w:r>
      <w:r w:rsidDel="00000000" w:rsidR="00000000" w:rsidRPr="00000000">
        <w:rPr>
          <w:rFonts w:ascii="Century Gothic" w:cs="Century Gothic" w:eastAsia="Century Gothic" w:hAnsi="Century Gothic"/>
          <w:sz w:val="20"/>
          <w:szCs w:val="20"/>
          <w:rtl w:val="0"/>
        </w:rPr>
        <w:t xml:space="preserve"> Hoy aprenderás que las culturas y el lugar en donde vivimos puede tener características muy similares en diferentes partes del mundo. </w:t>
      </w:r>
    </w:p>
    <w:p w:rsidR="00000000" w:rsidDel="00000000" w:rsidP="00000000" w:rsidRDefault="00000000" w:rsidRPr="00000000" w14:paraId="0000019E">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Observa el siguiente video: </w:t>
      </w:r>
      <w:hyperlink r:id="rId33">
        <w:r w:rsidDel="00000000" w:rsidR="00000000" w:rsidRPr="00000000">
          <w:rPr>
            <w:rFonts w:ascii="Century Gothic" w:cs="Century Gothic" w:eastAsia="Century Gothic" w:hAnsi="Century Gothic"/>
            <w:color w:val="0563c1"/>
            <w:sz w:val="20"/>
            <w:szCs w:val="20"/>
            <w:u w:val="single"/>
            <w:rtl w:val="0"/>
          </w:rPr>
          <w:t xml:space="preserve">https://www.youtube.com/watch?v=jQ_dBDH-yZ0</w:t>
        </w:r>
      </w:hyperlink>
      <w:r w:rsidDel="00000000" w:rsidR="00000000" w:rsidRPr="00000000">
        <w:rPr>
          <w:rFonts w:ascii="Century Gothic" w:cs="Century Gothic" w:eastAsia="Century Gothic" w:hAnsi="Century Gothic"/>
          <w:sz w:val="20"/>
          <w:szCs w:val="20"/>
          <w:rtl w:val="0"/>
        </w:rPr>
        <w:t xml:space="preserve"> . ¿Qué entendiste de la historia? ¿Es parecida la historia del video con la que leíste “El chupacabras de Pirque”? ¿Piensas que las ciudades y los barrios en Mexico son diferentes a los de Chile?</w:t>
      </w:r>
    </w:p>
    <w:p w:rsidR="00000000" w:rsidDel="00000000" w:rsidP="00000000" w:rsidRDefault="00000000" w:rsidRPr="00000000" w14:paraId="0000019F">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1A0">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2.- Piensa y responde: </w:t>
      </w:r>
      <w:r w:rsidDel="00000000" w:rsidR="00000000" w:rsidRPr="00000000">
        <w:rPr>
          <w:rFonts w:ascii="Century Gothic" w:cs="Century Gothic" w:eastAsia="Century Gothic" w:hAnsi="Century Gothic"/>
          <w:sz w:val="20"/>
          <w:szCs w:val="20"/>
          <w:rtl w:val="0"/>
        </w:rPr>
        <w:t xml:space="preserve">¿Cuál es tu lugar favorito en la ciudad? ¿Te gusta ir al supermercado? ¿Dónde puedes comer comida rápida en tu ciudad? ¿En tu ciudad hay algún cine?</w:t>
      </w:r>
    </w:p>
    <w:p w:rsidR="00000000" w:rsidDel="00000000" w:rsidP="00000000" w:rsidRDefault="00000000" w:rsidRPr="00000000" w14:paraId="000001A1">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1A2">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 Busca en el diccionario o en el traductor el significado en español de las siguientes palabras:</w:t>
      </w:r>
    </w:p>
    <w:tbl>
      <w:tblPr>
        <w:tblStyle w:val="Table4"/>
        <w:tblW w:w="1079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97"/>
        <w:gridCol w:w="3597"/>
        <w:gridCol w:w="3598"/>
        <w:tblGridChange w:id="0">
          <w:tblGrid>
            <w:gridCol w:w="3597"/>
            <w:gridCol w:w="3597"/>
            <w:gridCol w:w="3598"/>
          </w:tblGrid>
        </w:tblGridChange>
      </w:tblGrid>
      <w:tr>
        <w:tc>
          <w:tcPr/>
          <w:p w:rsidR="00000000" w:rsidDel="00000000" w:rsidP="00000000" w:rsidRDefault="00000000" w:rsidRPr="00000000" w14:paraId="000001A3">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 Place:</w:t>
            </w:r>
          </w:p>
        </w:tc>
        <w:tc>
          <w:tcPr/>
          <w:p w:rsidR="00000000" w:rsidDel="00000000" w:rsidP="00000000" w:rsidRDefault="00000000" w:rsidRPr="00000000" w14:paraId="000001A4">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5.- Watch:</w:t>
            </w:r>
          </w:p>
        </w:tc>
        <w:tc>
          <w:tcPr/>
          <w:p w:rsidR="00000000" w:rsidDel="00000000" w:rsidP="00000000" w:rsidRDefault="00000000" w:rsidRPr="00000000" w14:paraId="000001A5">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9.- Find:</w:t>
            </w:r>
          </w:p>
        </w:tc>
      </w:tr>
      <w:tr>
        <w:tc>
          <w:tcPr/>
          <w:p w:rsidR="00000000" w:rsidDel="00000000" w:rsidP="00000000" w:rsidRDefault="00000000" w:rsidRPr="00000000" w14:paraId="000001A6">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 Children:</w:t>
            </w:r>
          </w:p>
        </w:tc>
        <w:tc>
          <w:tcPr/>
          <w:p w:rsidR="00000000" w:rsidDel="00000000" w:rsidP="00000000" w:rsidRDefault="00000000" w:rsidRPr="00000000" w14:paraId="000001A7">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6.- Go:</w:t>
            </w:r>
          </w:p>
        </w:tc>
        <w:tc>
          <w:tcPr/>
          <w:p w:rsidR="00000000" w:rsidDel="00000000" w:rsidP="00000000" w:rsidRDefault="00000000" w:rsidRPr="00000000" w14:paraId="000001A8">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10.- Buy:</w:t>
            </w:r>
          </w:p>
        </w:tc>
      </w:tr>
      <w:tr>
        <w:tc>
          <w:tcPr/>
          <w:p w:rsidR="00000000" w:rsidDel="00000000" w:rsidP="00000000" w:rsidRDefault="00000000" w:rsidRPr="00000000" w14:paraId="000001A9">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 Learn:</w:t>
            </w:r>
          </w:p>
        </w:tc>
        <w:tc>
          <w:tcPr/>
          <w:p w:rsidR="00000000" w:rsidDel="00000000" w:rsidP="00000000" w:rsidRDefault="00000000" w:rsidRPr="00000000" w14:paraId="000001AA">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7.- Look:</w:t>
            </w:r>
          </w:p>
        </w:tc>
        <w:tc>
          <w:tcPr/>
          <w:p w:rsidR="00000000" w:rsidDel="00000000" w:rsidP="00000000" w:rsidRDefault="00000000" w:rsidRPr="00000000" w14:paraId="000001AB">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11.- Store:</w:t>
            </w:r>
          </w:p>
        </w:tc>
      </w:tr>
      <w:tr>
        <w:tc>
          <w:tcPr/>
          <w:p w:rsidR="00000000" w:rsidDel="00000000" w:rsidP="00000000" w:rsidRDefault="00000000" w:rsidRPr="00000000" w14:paraId="000001AC">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4.- Building:</w:t>
            </w:r>
          </w:p>
        </w:tc>
        <w:tc>
          <w:tcPr/>
          <w:p w:rsidR="00000000" w:rsidDel="00000000" w:rsidP="00000000" w:rsidRDefault="00000000" w:rsidRPr="00000000" w14:paraId="000001AD">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8.- Pool:</w:t>
            </w:r>
          </w:p>
        </w:tc>
        <w:tc>
          <w:tcPr/>
          <w:p w:rsidR="00000000" w:rsidDel="00000000" w:rsidP="00000000" w:rsidRDefault="00000000" w:rsidRPr="00000000" w14:paraId="000001AE">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12.- Parking lot:</w:t>
            </w:r>
          </w:p>
        </w:tc>
      </w:tr>
    </w:tbl>
    <w:p w:rsidR="00000000" w:rsidDel="00000000" w:rsidP="00000000" w:rsidRDefault="00000000" w:rsidRPr="00000000" w14:paraId="000001AF">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B0">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1B1">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4.- Observa el siguiente video. </w:t>
      </w:r>
      <w:hyperlink r:id="rId34">
        <w:r w:rsidDel="00000000" w:rsidR="00000000" w:rsidRPr="00000000">
          <w:rPr>
            <w:rFonts w:ascii="Century Gothic" w:cs="Century Gothic" w:eastAsia="Century Gothic" w:hAnsi="Century Gothic"/>
            <w:color w:val="0563c1"/>
            <w:sz w:val="20"/>
            <w:szCs w:val="20"/>
            <w:u w:val="single"/>
            <w:rtl w:val="0"/>
          </w:rPr>
          <w:t xml:space="preserve">https://www.youtube.com/watch?v=SxcFXDeH4uU</w:t>
        </w:r>
      </w:hyperlink>
      <w:r w:rsidDel="00000000" w:rsidR="00000000" w:rsidRPr="00000000">
        <w:rPr>
          <w:rFonts w:ascii="Century Gothic" w:cs="Century Gothic" w:eastAsia="Century Gothic" w:hAnsi="Century Gothic"/>
          <w:sz w:val="20"/>
          <w:szCs w:val="20"/>
          <w:rtl w:val="0"/>
        </w:rPr>
        <w:t xml:space="preserve"> ¿Qué lugares reconoces que también hay en tu ciudad? Cada lugar de la ciudad tiene una definición en el video. </w:t>
      </w:r>
    </w:p>
    <w:p w:rsidR="00000000" w:rsidDel="00000000" w:rsidP="00000000" w:rsidRDefault="00000000" w:rsidRPr="00000000" w14:paraId="000001B2">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B3">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5.- Elige 6 lugares de la ciudad que aparecen en el video. En tu cuaderno dibuja los 6 lugares que elegiste con su nombre y copia su definición en inglés. </w:t>
      </w:r>
    </w:p>
    <w:p w:rsidR="00000000" w:rsidDel="00000000" w:rsidP="00000000" w:rsidRDefault="00000000" w:rsidRPr="00000000" w14:paraId="000001B4">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B5">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6.- Practica la pronunciación de los lugares que elegiste y practica numerosas veces. Graba un video o un audio diciendo con tus palabras los lugares que elegiste y su definición. </w:t>
      </w:r>
    </w:p>
    <w:p w:rsidR="00000000" w:rsidDel="00000000" w:rsidP="00000000" w:rsidRDefault="00000000" w:rsidRPr="00000000" w14:paraId="000001B6">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B7">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7.- ¿Cómo es el clima en el lugar dónde vives?</w:t>
      </w:r>
    </w:p>
    <w:p w:rsidR="00000000" w:rsidDel="00000000" w:rsidP="00000000" w:rsidRDefault="00000000" w:rsidRPr="00000000" w14:paraId="000001B8">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u w:val="single"/>
          <w:rtl w:val="0"/>
        </w:rPr>
        <w:t xml:space="preserve">Opción A:</w:t>
      </w:r>
      <w:r w:rsidDel="00000000" w:rsidR="00000000" w:rsidRPr="00000000">
        <w:rPr>
          <w:rFonts w:ascii="Century Gothic" w:cs="Century Gothic" w:eastAsia="Century Gothic" w:hAnsi="Century Gothic"/>
          <w:sz w:val="20"/>
          <w:szCs w:val="20"/>
          <w:rtl w:val="0"/>
        </w:rPr>
        <w:t xml:space="preserve"> Investiga en internet y completa la siguiente tabla con: Month (mes), Season (Estación), Temperature (Temperatura) y Weather (Clima). Busca el significado de las palabras del “Word Bank” (Banco de palabras) y úsalas para hacer la actividad. Cuando termines, envía una foto a tu profesor. </w:t>
      </w:r>
    </w:p>
    <w:p w:rsidR="00000000" w:rsidDel="00000000" w:rsidP="00000000" w:rsidRDefault="00000000" w:rsidRPr="00000000" w14:paraId="000001B9">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Pr>
        <w:drawing>
          <wp:inline distB="0" distT="0" distL="0" distR="0">
            <wp:extent cx="4168855" cy="4411127"/>
            <wp:effectExtent b="0" l="0" r="0" t="0"/>
            <wp:docPr id="93" name="image4.png"/>
            <a:graphic>
              <a:graphicData uri="http://schemas.openxmlformats.org/drawingml/2006/picture">
                <pic:pic>
                  <pic:nvPicPr>
                    <pic:cNvPr id="0" name="image4.png"/>
                    <pic:cNvPicPr preferRelativeResize="0"/>
                  </pic:nvPicPr>
                  <pic:blipFill>
                    <a:blip r:embed="rId35"/>
                    <a:srcRect b="23333" l="0" r="0" t="0"/>
                    <a:stretch>
                      <a:fillRect/>
                    </a:stretch>
                  </pic:blipFill>
                  <pic:spPr>
                    <a:xfrm>
                      <a:off x="0" y="0"/>
                      <a:ext cx="4168855" cy="4411127"/>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BB">
      <w:pPr>
        <w:rPr>
          <w:rFonts w:ascii="Century Gothic" w:cs="Century Gothic" w:eastAsia="Century Gothic" w:hAnsi="Century Gothic"/>
          <w:b w:val="1"/>
          <w:sz w:val="20"/>
          <w:szCs w:val="20"/>
          <w:u w:val="single"/>
        </w:rPr>
      </w:pPr>
      <w:r w:rsidDel="00000000" w:rsidR="00000000" w:rsidRPr="00000000">
        <w:rPr>
          <w:rtl w:val="0"/>
        </w:rPr>
      </w:r>
    </w:p>
    <w:tbl>
      <w:tblPr>
        <w:tblStyle w:val="Table5"/>
        <w:tblW w:w="10802.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391"/>
        <w:gridCol w:w="5411"/>
        <w:tblGridChange w:id="0">
          <w:tblGrid>
            <w:gridCol w:w="5391"/>
            <w:gridCol w:w="5411"/>
          </w:tblGrid>
        </w:tblGridChange>
      </w:tblGrid>
      <w:tr>
        <w:tc>
          <w:tcPr/>
          <w:p w:rsidR="00000000" w:rsidDel="00000000" w:rsidP="00000000" w:rsidRDefault="00000000" w:rsidRPr="00000000" w14:paraId="000001BC">
            <w:pPr>
              <w:rPr>
                <w:rFonts w:ascii="Century Gothic" w:cs="Century Gothic" w:eastAsia="Century Gothic" w:hAnsi="Century Gothic"/>
                <w:b w:val="1"/>
                <w:sz w:val="20"/>
                <w:szCs w:val="20"/>
                <w:u w:val="single"/>
              </w:rPr>
            </w:pPr>
            <w:r w:rsidDel="00000000" w:rsidR="00000000" w:rsidRPr="00000000">
              <w:rPr>
                <w:rFonts w:ascii="Century Gothic" w:cs="Century Gothic" w:eastAsia="Century Gothic" w:hAnsi="Century Gothic"/>
                <w:sz w:val="20"/>
                <w:szCs w:val="20"/>
              </w:rPr>
              <w:drawing>
                <wp:inline distB="0" distT="0" distL="0" distR="0">
                  <wp:extent cx="3404084" cy="1096589"/>
                  <wp:effectExtent b="0" l="0" r="0" t="0"/>
                  <wp:docPr id="92" name="image4.png"/>
                  <a:graphic>
                    <a:graphicData uri="http://schemas.openxmlformats.org/drawingml/2006/picture">
                      <pic:pic>
                        <pic:nvPicPr>
                          <pic:cNvPr id="0" name="image4.png"/>
                          <pic:cNvPicPr preferRelativeResize="0"/>
                        </pic:nvPicPr>
                        <pic:blipFill>
                          <a:blip r:embed="rId35"/>
                          <a:srcRect b="2046" l="2831" r="13109" t="78334"/>
                          <a:stretch>
                            <a:fillRect/>
                          </a:stretch>
                        </pic:blipFill>
                        <pic:spPr>
                          <a:xfrm>
                            <a:off x="0" y="0"/>
                            <a:ext cx="3404084" cy="109658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BD">
            <w:pPr>
              <w:rPr>
                <w:rFonts w:ascii="Century Gothic" w:cs="Century Gothic" w:eastAsia="Century Gothic" w:hAnsi="Century Gothic"/>
                <w:b w:val="1"/>
                <w:sz w:val="20"/>
                <w:szCs w:val="20"/>
                <w:u w:val="single"/>
              </w:rPr>
            </w:pPr>
            <w:r w:rsidDel="00000000" w:rsidR="00000000" w:rsidRPr="00000000">
              <w:rPr>
                <w:rFonts w:ascii="Century Gothic" w:cs="Century Gothic" w:eastAsia="Century Gothic" w:hAnsi="Century Gothic"/>
                <w:b w:val="1"/>
                <w:sz w:val="20"/>
                <w:szCs w:val="20"/>
              </w:rPr>
              <w:drawing>
                <wp:inline distB="0" distT="0" distL="0" distR="0">
                  <wp:extent cx="3415217" cy="1265609"/>
                  <wp:effectExtent b="0" l="0" r="0" t="0"/>
                  <wp:docPr id="97" name="image28.png"/>
                  <a:graphic>
                    <a:graphicData uri="http://schemas.openxmlformats.org/drawingml/2006/picture">
                      <pic:pic>
                        <pic:nvPicPr>
                          <pic:cNvPr id="0" name="image28.png"/>
                          <pic:cNvPicPr preferRelativeResize="0"/>
                        </pic:nvPicPr>
                        <pic:blipFill>
                          <a:blip r:embed="rId36"/>
                          <a:srcRect b="0" l="0" r="0" t="0"/>
                          <a:stretch>
                            <a:fillRect/>
                          </a:stretch>
                        </pic:blipFill>
                        <pic:spPr>
                          <a:xfrm>
                            <a:off x="0" y="0"/>
                            <a:ext cx="3415217" cy="126560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BE">
      <w:pPr>
        <w:rPr>
          <w:rFonts w:ascii="Century Gothic" w:cs="Century Gothic" w:eastAsia="Century Gothic" w:hAnsi="Century Gothic"/>
          <w:b w:val="1"/>
          <w:sz w:val="20"/>
          <w:szCs w:val="20"/>
          <w:u w:val="single"/>
        </w:rPr>
      </w:pPr>
      <w:r w:rsidDel="00000000" w:rsidR="00000000" w:rsidRPr="00000000">
        <w:rPr>
          <w:rFonts w:ascii="Century Gothic" w:cs="Century Gothic" w:eastAsia="Century Gothic" w:hAnsi="Century Gothic"/>
          <w:b w:val="1"/>
          <w:sz w:val="20"/>
          <w:szCs w:val="20"/>
          <w:u w:val="single"/>
          <w:rtl w:val="0"/>
        </w:rPr>
        <w:t xml:space="preserve">Opción B: </w:t>
      </w:r>
      <w:r w:rsidDel="00000000" w:rsidR="00000000" w:rsidRPr="00000000">
        <w:rPr>
          <w:rFonts w:ascii="Century Gothic" w:cs="Century Gothic" w:eastAsia="Century Gothic" w:hAnsi="Century Gothic"/>
          <w:sz w:val="20"/>
          <w:szCs w:val="20"/>
          <w:rtl w:val="0"/>
        </w:rPr>
        <w:t xml:space="preserve">Crea un collage sobre el lugar donde vives. Debes escribir las siguientes palabras y la información que corresponde a ella:</w:t>
      </w:r>
      <w:r w:rsidDel="00000000" w:rsidR="00000000" w:rsidRPr="00000000">
        <w:rPr>
          <w:rFonts w:ascii="Century Gothic" w:cs="Century Gothic" w:eastAsia="Century Gothic" w:hAnsi="Century Gothic"/>
          <w:b w:val="1"/>
          <w:sz w:val="20"/>
          <w:szCs w:val="20"/>
          <w:u w:val="single"/>
          <w:rtl w:val="0"/>
        </w:rPr>
        <w:t xml:space="preserve"> </w:t>
      </w:r>
      <w:r w:rsidDel="00000000" w:rsidR="00000000" w:rsidRPr="00000000">
        <w:rPr>
          <w:rFonts w:ascii="Century Gothic" w:cs="Century Gothic" w:eastAsia="Century Gothic" w:hAnsi="Century Gothic"/>
          <w:sz w:val="20"/>
          <w:szCs w:val="20"/>
          <w:rtl w:val="0"/>
        </w:rPr>
        <w:t xml:space="preserve">Month (mes), Season (Estación), Temperature (Temperatura) y Weather (Clima) y 5 palabras del Word bank</w:t>
      </w:r>
      <w:r w:rsidDel="00000000" w:rsidR="00000000" w:rsidRPr="00000000">
        <w:rPr>
          <w:rtl w:val="0"/>
        </w:rPr>
      </w:r>
    </w:p>
    <w:p w:rsidR="00000000" w:rsidDel="00000000" w:rsidP="00000000" w:rsidRDefault="00000000" w:rsidRPr="00000000" w14:paraId="000001BF">
      <w:pPr>
        <w:rPr>
          <w:rFonts w:ascii="Century Gothic" w:cs="Century Gothic" w:eastAsia="Century Gothic" w:hAnsi="Century Gothic"/>
          <w:b w:val="1"/>
          <w:sz w:val="20"/>
          <w:szCs w:val="20"/>
          <w:u w:val="single"/>
        </w:rPr>
      </w:pPr>
      <w:r w:rsidDel="00000000" w:rsidR="00000000" w:rsidRPr="00000000">
        <w:rPr>
          <w:rtl w:val="0"/>
        </w:rPr>
      </w:r>
    </w:p>
    <w:p w:rsidR="00000000" w:rsidDel="00000000" w:rsidP="00000000" w:rsidRDefault="00000000" w:rsidRPr="00000000" w14:paraId="000001C0">
      <w:pPr>
        <w:jc w:val="center"/>
        <w:rPr>
          <w:rFonts w:ascii="Century Gothic" w:cs="Century Gothic" w:eastAsia="Century Gothic" w:hAnsi="Century Gothic"/>
          <w:b w:val="1"/>
          <w:sz w:val="20"/>
          <w:szCs w:val="20"/>
          <w:u w:val="single"/>
        </w:rPr>
      </w:pPr>
      <w:r w:rsidDel="00000000" w:rsidR="00000000" w:rsidRPr="00000000">
        <w:rPr>
          <w:rtl w:val="0"/>
        </w:rPr>
      </w:r>
    </w:p>
    <w:p w:rsidR="00000000" w:rsidDel="00000000" w:rsidP="00000000" w:rsidRDefault="00000000" w:rsidRPr="00000000" w14:paraId="000001C1">
      <w:pPr>
        <w:rPr>
          <w:rFonts w:ascii="Century Gothic" w:cs="Century Gothic" w:eastAsia="Century Gothic" w:hAnsi="Century Gothic"/>
          <w:b w:val="1"/>
          <w:sz w:val="20"/>
          <w:szCs w:val="20"/>
          <w:u w:val="single"/>
        </w:rPr>
      </w:pPr>
      <w:r w:rsidDel="00000000" w:rsidR="00000000" w:rsidRPr="00000000">
        <w:rPr>
          <w:rFonts w:ascii="Century Gothic" w:cs="Century Gothic" w:eastAsia="Century Gothic" w:hAnsi="Century Gothic"/>
          <w:b w:val="1"/>
          <w:sz w:val="20"/>
          <w:szCs w:val="20"/>
          <w:u w:val="single"/>
          <w:rtl w:val="0"/>
        </w:rPr>
        <w:t xml:space="preserve">TICKET DE SALIDA</w:t>
      </w:r>
    </w:p>
    <w:p w:rsidR="00000000" w:rsidDel="00000000" w:rsidP="00000000" w:rsidRDefault="00000000" w:rsidRPr="00000000" w14:paraId="000001C2">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¿Recuerdas el abecedario?, Si no, puedes ver el siguiente video: </w:t>
      </w:r>
      <w:hyperlink r:id="rId37">
        <w:r w:rsidDel="00000000" w:rsidR="00000000" w:rsidRPr="00000000">
          <w:rPr>
            <w:rFonts w:ascii="Century Gothic" w:cs="Century Gothic" w:eastAsia="Century Gothic" w:hAnsi="Century Gothic"/>
            <w:color w:val="0563c1"/>
            <w:sz w:val="20"/>
            <w:szCs w:val="20"/>
            <w:u w:val="single"/>
            <w:rtl w:val="0"/>
          </w:rPr>
          <w:t xml:space="preserve">https://www.youtube.com/watch?v=t0WELUxl7gc</w:t>
        </w:r>
      </w:hyperlink>
      <w:r w:rsidDel="00000000" w:rsidR="00000000" w:rsidRPr="00000000">
        <w:rPr>
          <w:rFonts w:ascii="Century Gothic" w:cs="Century Gothic" w:eastAsia="Century Gothic" w:hAnsi="Century Gothic"/>
          <w:sz w:val="20"/>
          <w:szCs w:val="20"/>
          <w:rtl w:val="0"/>
        </w:rPr>
        <w:t xml:space="preserve"> . Deletrea las siguientes palabras. ¡Practica muchas veces hasta que lo puedas hacer con velocidad y precisión! </w:t>
      </w:r>
    </w:p>
    <w:p w:rsidR="00000000" w:rsidDel="00000000" w:rsidP="00000000" w:rsidRDefault="00000000" w:rsidRPr="00000000" w14:paraId="000001C3">
      <w:pPr>
        <w:rPr>
          <w:rFonts w:ascii="Century Gothic" w:cs="Century Gothic" w:eastAsia="Century Gothic" w:hAnsi="Century Gothic"/>
          <w:sz w:val="20"/>
          <w:szCs w:val="20"/>
        </w:rPr>
      </w:pPr>
      <w:r w:rsidDel="00000000" w:rsidR="00000000" w:rsidRPr="00000000">
        <w:rPr>
          <w:rtl w:val="0"/>
        </w:rPr>
      </w:r>
    </w:p>
    <w:tbl>
      <w:tblPr>
        <w:tblStyle w:val="Table6"/>
        <w:tblW w:w="1079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8"/>
        <w:gridCol w:w="2698"/>
        <w:gridCol w:w="2698"/>
        <w:gridCol w:w="2698"/>
        <w:tblGridChange w:id="0">
          <w:tblGrid>
            <w:gridCol w:w="2698"/>
            <w:gridCol w:w="2698"/>
            <w:gridCol w:w="2698"/>
            <w:gridCol w:w="2698"/>
          </w:tblGrid>
        </w:tblGridChange>
      </w:tblGrid>
      <w:tr>
        <w:tc>
          <w:tcPr/>
          <w:p w:rsidR="00000000" w:rsidDel="00000000" w:rsidP="00000000" w:rsidRDefault="00000000" w:rsidRPr="00000000" w14:paraId="000001C4">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Weather</w:t>
            </w:r>
          </w:p>
        </w:tc>
        <w:tc>
          <w:tcPr/>
          <w:p w:rsidR="00000000" w:rsidDel="00000000" w:rsidP="00000000" w:rsidRDefault="00000000" w:rsidRPr="00000000" w14:paraId="000001C5">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Spring</w:t>
            </w:r>
          </w:p>
        </w:tc>
        <w:tc>
          <w:tcPr/>
          <w:p w:rsidR="00000000" w:rsidDel="00000000" w:rsidP="00000000" w:rsidRDefault="00000000" w:rsidRPr="00000000" w14:paraId="000001C6">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Parking lot</w:t>
            </w:r>
          </w:p>
        </w:tc>
        <w:tc>
          <w:tcPr/>
          <w:p w:rsidR="00000000" w:rsidDel="00000000" w:rsidP="00000000" w:rsidRDefault="00000000" w:rsidRPr="00000000" w14:paraId="000001C7">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Season</w:t>
            </w:r>
          </w:p>
        </w:tc>
      </w:tr>
      <w:tr>
        <w:tc>
          <w:tcPr/>
          <w:p w:rsidR="00000000" w:rsidDel="00000000" w:rsidP="00000000" w:rsidRDefault="00000000" w:rsidRPr="00000000" w14:paraId="000001C8">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Summer</w:t>
            </w:r>
          </w:p>
        </w:tc>
        <w:tc>
          <w:tcPr/>
          <w:p w:rsidR="00000000" w:rsidDel="00000000" w:rsidP="00000000" w:rsidRDefault="00000000" w:rsidRPr="00000000" w14:paraId="000001C9">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Month</w:t>
            </w:r>
          </w:p>
        </w:tc>
        <w:tc>
          <w:tcPr/>
          <w:p w:rsidR="00000000" w:rsidDel="00000000" w:rsidP="00000000" w:rsidRDefault="00000000" w:rsidRPr="00000000" w14:paraId="000001CA">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Watch</w:t>
            </w:r>
          </w:p>
        </w:tc>
        <w:tc>
          <w:tcPr/>
          <w:p w:rsidR="00000000" w:rsidDel="00000000" w:rsidP="00000000" w:rsidRDefault="00000000" w:rsidRPr="00000000" w14:paraId="000001CB">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Building</w:t>
            </w:r>
          </w:p>
        </w:tc>
      </w:tr>
    </w:tbl>
    <w:p w:rsidR="00000000" w:rsidDel="00000000" w:rsidP="00000000" w:rsidRDefault="00000000" w:rsidRPr="00000000" w14:paraId="000001CC">
      <w:pPr>
        <w:rPr>
          <w:rFonts w:ascii="Century Gothic" w:cs="Century Gothic" w:eastAsia="Century Gothic" w:hAnsi="Century Gothic"/>
          <w:b w:val="1"/>
          <w:sz w:val="20"/>
          <w:szCs w:val="20"/>
          <w:u w:val="single"/>
        </w:rPr>
      </w:pPr>
      <w:r w:rsidDel="00000000" w:rsidR="00000000" w:rsidRPr="00000000">
        <w:rPr>
          <w:rtl w:val="0"/>
        </w:rPr>
      </w:r>
    </w:p>
    <w:p w:rsidR="00000000" w:rsidDel="00000000" w:rsidP="00000000" w:rsidRDefault="00000000" w:rsidRPr="00000000" w14:paraId="000001CD">
      <w:pPr>
        <w:rPr>
          <w:rFonts w:ascii="Century Gothic" w:cs="Century Gothic" w:eastAsia="Century Gothic" w:hAnsi="Century Gothic"/>
          <w:b w:val="1"/>
          <w:sz w:val="20"/>
          <w:szCs w:val="20"/>
          <w:u w:val="single"/>
        </w:rPr>
      </w:pPr>
      <w:r w:rsidDel="00000000" w:rsidR="00000000" w:rsidRPr="00000000">
        <w:rPr>
          <w:rtl w:val="0"/>
        </w:rPr>
      </w:r>
    </w:p>
    <w:tbl>
      <w:tblPr>
        <w:tblStyle w:val="Table7"/>
        <w:tblW w:w="1079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2"/>
        <w:gridCol w:w="3043"/>
        <w:gridCol w:w="6937"/>
        <w:tblGridChange w:id="0">
          <w:tblGrid>
            <w:gridCol w:w="812"/>
            <w:gridCol w:w="3043"/>
            <w:gridCol w:w="6937"/>
          </w:tblGrid>
        </w:tblGridChange>
      </w:tblGrid>
      <w:tr>
        <w:trPr>
          <w:trHeight w:val="15072" w:hRule="atLeast"/>
        </w:trPr>
        <w:tc>
          <w:tcPr>
            <w:vMerge w:val="restart"/>
          </w:tcPr>
          <w:p w:rsidR="00000000" w:rsidDel="00000000" w:rsidP="00000000" w:rsidRDefault="00000000" w:rsidRPr="00000000" w14:paraId="000001CE">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5º</w:t>
            </w:r>
          </w:p>
        </w:tc>
        <w:tc>
          <w:tcPr/>
          <w:p w:rsidR="00000000" w:rsidDel="00000000" w:rsidP="00000000" w:rsidRDefault="00000000" w:rsidRPr="00000000" w14:paraId="000001CF">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Texto del estudiante Páginas: 92 - 97</w:t>
            </w:r>
          </w:p>
        </w:tc>
        <w:tc>
          <w:tcPr/>
          <w:p w:rsidR="00000000" w:rsidDel="00000000" w:rsidP="00000000" w:rsidRDefault="00000000" w:rsidRPr="00000000" w14:paraId="000001D0">
            <w:pP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Presentation</w:t>
            </w:r>
          </w:p>
          <w:p w:rsidR="00000000" w:rsidDel="00000000" w:rsidP="00000000" w:rsidRDefault="00000000" w:rsidRPr="00000000" w14:paraId="000001D1">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Páginas 92 y 93 Escucha (Audio 64) En el audio se nombran los lugares que aparecen en las páginas 92 y 93. ¿Puedes apuntar cuales son?</w:t>
            </w:r>
          </w:p>
          <w:p w:rsidR="00000000" w:rsidDel="00000000" w:rsidP="00000000" w:rsidRDefault="00000000" w:rsidRPr="00000000" w14:paraId="000001D2">
            <w:pP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Practice</w:t>
            </w:r>
          </w:p>
          <w:p w:rsidR="00000000" w:rsidDel="00000000" w:rsidP="00000000" w:rsidRDefault="00000000" w:rsidRPr="00000000" w14:paraId="000001D3">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Pág. 94 Actividad 1:</w:t>
            </w:r>
            <w:r w:rsidDel="00000000" w:rsidR="00000000" w:rsidRPr="00000000">
              <w:rPr>
                <w:rFonts w:ascii="Century Gothic" w:cs="Century Gothic" w:eastAsia="Century Gothic" w:hAnsi="Century Gothic"/>
                <w:sz w:val="16"/>
                <w:szCs w:val="16"/>
                <w:rtl w:val="0"/>
              </w:rPr>
              <w:t xml:space="preserve"> Observa las imágenes y piensa. ¿Dé que se trata la conversación? ¿Qué están haciendo? ¿Qué palabras parecidas al español hay en el diálogo? </w:t>
            </w:r>
          </w:p>
          <w:p w:rsidR="00000000" w:rsidDel="00000000" w:rsidP="00000000" w:rsidRDefault="00000000" w:rsidRPr="00000000" w14:paraId="000001D4">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Escucha (Audio 65) ¿Cuáles de las siguientes oraciones aparecen en el diálogo?</w:t>
            </w:r>
          </w:p>
          <w:p w:rsidR="00000000" w:rsidDel="00000000" w:rsidP="00000000" w:rsidRDefault="00000000" w:rsidRPr="00000000" w14:paraId="000001D5">
            <w:pPr>
              <w:rPr>
                <w:rFonts w:ascii="Century Gothic" w:cs="Century Gothic" w:eastAsia="Century Gothic" w:hAnsi="Century Gothic"/>
                <w:sz w:val="16"/>
                <w:szCs w:val="16"/>
              </w:rPr>
            </w:pPr>
            <w:r w:rsidDel="00000000" w:rsidR="00000000" w:rsidRPr="00000000">
              <w:rPr>
                <w:rtl w:val="0"/>
              </w:rPr>
            </w:r>
          </w:p>
          <w:tbl>
            <w:tblPr>
              <w:tblStyle w:val="Table8"/>
              <w:tblW w:w="63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59"/>
              <w:gridCol w:w="3159"/>
              <w:tblGridChange w:id="0">
                <w:tblGrid>
                  <w:gridCol w:w="3159"/>
                  <w:gridCol w:w="3159"/>
                </w:tblGrid>
              </w:tblGridChange>
            </w:tblGrid>
            <w:tr>
              <w:tc>
                <w:tcPr/>
                <w:p w:rsidR="00000000" w:rsidDel="00000000" w:rsidP="00000000" w:rsidRDefault="00000000" w:rsidRPr="00000000" w14:paraId="000001D6">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u w:val="single"/>
                      <w:rtl w:val="0"/>
                    </w:rPr>
                    <w:t xml:space="preserve">I was</w:t>
                  </w:r>
                  <w:r w:rsidDel="00000000" w:rsidR="00000000" w:rsidRPr="00000000">
                    <w:rPr>
                      <w:rFonts w:ascii="Century Gothic" w:cs="Century Gothic" w:eastAsia="Century Gothic" w:hAnsi="Century Gothic"/>
                      <w:sz w:val="16"/>
                      <w:szCs w:val="16"/>
                      <w:rtl w:val="0"/>
                    </w:rPr>
                    <w:t xml:space="preserve"> at the Bowling Alley.</w:t>
                  </w:r>
                </w:p>
                <w:p w:rsidR="00000000" w:rsidDel="00000000" w:rsidP="00000000" w:rsidRDefault="00000000" w:rsidRPr="00000000" w14:paraId="000001D7">
                  <w:pPr>
                    <w:rPr>
                      <w:rFonts w:ascii="Century Gothic" w:cs="Century Gothic" w:eastAsia="Century Gothic" w:hAnsi="Century Gothic"/>
                      <w:sz w:val="16"/>
                      <w:szCs w:val="16"/>
                    </w:rPr>
                  </w:pPr>
                  <w:r w:rsidDel="00000000" w:rsidR="00000000" w:rsidRPr="00000000">
                    <w:rPr>
                      <w:rtl w:val="0"/>
                    </w:rPr>
                  </w:r>
                </w:p>
              </w:tc>
              <w:tc>
                <w:tcPr/>
                <w:p w:rsidR="00000000" w:rsidDel="00000000" w:rsidP="00000000" w:rsidRDefault="00000000" w:rsidRPr="00000000" w14:paraId="000001D8">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u w:val="single"/>
                      <w:rtl w:val="0"/>
                    </w:rPr>
                    <w:t xml:space="preserve">Yo estaba</w:t>
                  </w:r>
                  <w:r w:rsidDel="00000000" w:rsidR="00000000" w:rsidRPr="00000000">
                    <w:rPr>
                      <w:rFonts w:ascii="Century Gothic" w:cs="Century Gothic" w:eastAsia="Century Gothic" w:hAnsi="Century Gothic"/>
                      <w:sz w:val="16"/>
                      <w:szCs w:val="16"/>
                      <w:rtl w:val="0"/>
                    </w:rPr>
                    <w:t xml:space="preserve"> en los bolos </w:t>
                  </w:r>
                </w:p>
              </w:tc>
            </w:tr>
            <w:tr>
              <w:tc>
                <w:tcPr/>
                <w:p w:rsidR="00000000" w:rsidDel="00000000" w:rsidP="00000000" w:rsidRDefault="00000000" w:rsidRPr="00000000" w14:paraId="000001D9">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How old </w:t>
                  </w:r>
                  <w:r w:rsidDel="00000000" w:rsidR="00000000" w:rsidRPr="00000000">
                    <w:rPr>
                      <w:rFonts w:ascii="Century Gothic" w:cs="Century Gothic" w:eastAsia="Century Gothic" w:hAnsi="Century Gothic"/>
                      <w:b w:val="1"/>
                      <w:sz w:val="16"/>
                      <w:szCs w:val="16"/>
                      <w:u w:val="single"/>
                      <w:rtl w:val="0"/>
                    </w:rPr>
                    <w:t xml:space="preserve">were</w:t>
                  </w:r>
                  <w:r w:rsidDel="00000000" w:rsidR="00000000" w:rsidRPr="00000000">
                    <w:rPr>
                      <w:rFonts w:ascii="Century Gothic" w:cs="Century Gothic" w:eastAsia="Century Gothic" w:hAnsi="Century Gothic"/>
                      <w:sz w:val="16"/>
                      <w:szCs w:val="16"/>
                      <w:rtl w:val="0"/>
                    </w:rPr>
                    <w:t xml:space="preserve"> </w:t>
                  </w:r>
                  <w:r w:rsidDel="00000000" w:rsidR="00000000" w:rsidRPr="00000000">
                    <w:rPr>
                      <w:rFonts w:ascii="Century Gothic" w:cs="Century Gothic" w:eastAsia="Century Gothic" w:hAnsi="Century Gothic"/>
                      <w:b w:val="1"/>
                      <w:sz w:val="16"/>
                      <w:szCs w:val="16"/>
                      <w:u w:val="single"/>
                      <w:rtl w:val="0"/>
                    </w:rPr>
                    <w:t xml:space="preserve">you?</w:t>
                  </w:r>
                  <w:r w:rsidDel="00000000" w:rsidR="00000000" w:rsidRPr="00000000">
                    <w:rPr>
                      <w:rtl w:val="0"/>
                    </w:rPr>
                  </w:r>
                </w:p>
                <w:p w:rsidR="00000000" w:rsidDel="00000000" w:rsidP="00000000" w:rsidRDefault="00000000" w:rsidRPr="00000000" w14:paraId="000001DA">
                  <w:pPr>
                    <w:rPr>
                      <w:rFonts w:ascii="Century Gothic" w:cs="Century Gothic" w:eastAsia="Century Gothic" w:hAnsi="Century Gothic"/>
                      <w:sz w:val="16"/>
                      <w:szCs w:val="16"/>
                    </w:rPr>
                  </w:pPr>
                  <w:r w:rsidDel="00000000" w:rsidR="00000000" w:rsidRPr="00000000">
                    <w:rPr>
                      <w:rtl w:val="0"/>
                    </w:rPr>
                  </w:r>
                </w:p>
              </w:tc>
              <w:tc>
                <w:tcPr/>
                <w:p w:rsidR="00000000" w:rsidDel="00000000" w:rsidP="00000000" w:rsidRDefault="00000000" w:rsidRPr="00000000" w14:paraId="000001DB">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¿Qué edad </w:t>
                  </w:r>
                  <w:r w:rsidDel="00000000" w:rsidR="00000000" w:rsidRPr="00000000">
                    <w:rPr>
                      <w:rFonts w:ascii="Century Gothic" w:cs="Century Gothic" w:eastAsia="Century Gothic" w:hAnsi="Century Gothic"/>
                      <w:b w:val="1"/>
                      <w:sz w:val="16"/>
                      <w:szCs w:val="16"/>
                      <w:u w:val="single"/>
                      <w:rtl w:val="0"/>
                    </w:rPr>
                    <w:t xml:space="preserve">tenías</w:t>
                  </w:r>
                  <w:r w:rsidDel="00000000" w:rsidR="00000000" w:rsidRPr="00000000">
                    <w:rPr>
                      <w:rFonts w:ascii="Century Gothic" w:cs="Century Gothic" w:eastAsia="Century Gothic" w:hAnsi="Century Gothic"/>
                      <w:sz w:val="16"/>
                      <w:szCs w:val="16"/>
                      <w:rtl w:val="0"/>
                    </w:rPr>
                    <w:t xml:space="preserve">?</w:t>
                  </w:r>
                </w:p>
              </w:tc>
            </w:tr>
            <w:tr>
              <w:tc>
                <w:tcPr/>
                <w:p w:rsidR="00000000" w:rsidDel="00000000" w:rsidP="00000000" w:rsidRDefault="00000000" w:rsidRPr="00000000" w14:paraId="000001DC">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u w:val="single"/>
                      <w:rtl w:val="0"/>
                    </w:rPr>
                    <w:t xml:space="preserve">I was</w:t>
                  </w:r>
                  <w:r w:rsidDel="00000000" w:rsidR="00000000" w:rsidRPr="00000000">
                    <w:rPr>
                      <w:rFonts w:ascii="Century Gothic" w:cs="Century Gothic" w:eastAsia="Century Gothic" w:hAnsi="Century Gothic"/>
                      <w:sz w:val="16"/>
                      <w:szCs w:val="16"/>
                      <w:rtl w:val="0"/>
                    </w:rPr>
                    <w:t xml:space="preserve"> eight and </w:t>
                  </w:r>
                  <w:r w:rsidDel="00000000" w:rsidR="00000000" w:rsidRPr="00000000">
                    <w:rPr>
                      <w:rFonts w:ascii="Century Gothic" w:cs="Century Gothic" w:eastAsia="Century Gothic" w:hAnsi="Century Gothic"/>
                      <w:b w:val="1"/>
                      <w:sz w:val="16"/>
                      <w:szCs w:val="16"/>
                      <w:u w:val="single"/>
                      <w:rtl w:val="0"/>
                    </w:rPr>
                    <w:t xml:space="preserve">my brother was </w:t>
                  </w:r>
                  <w:r w:rsidDel="00000000" w:rsidR="00000000" w:rsidRPr="00000000">
                    <w:rPr>
                      <w:rFonts w:ascii="Century Gothic" w:cs="Century Gothic" w:eastAsia="Century Gothic" w:hAnsi="Century Gothic"/>
                      <w:sz w:val="16"/>
                      <w:szCs w:val="16"/>
                      <w:rtl w:val="0"/>
                    </w:rPr>
                    <w:t xml:space="preserve">ten</w:t>
                  </w:r>
                </w:p>
                <w:p w:rsidR="00000000" w:rsidDel="00000000" w:rsidP="00000000" w:rsidRDefault="00000000" w:rsidRPr="00000000" w14:paraId="000001DD">
                  <w:pPr>
                    <w:rPr>
                      <w:rFonts w:ascii="Century Gothic" w:cs="Century Gothic" w:eastAsia="Century Gothic" w:hAnsi="Century Gothic"/>
                      <w:sz w:val="16"/>
                      <w:szCs w:val="16"/>
                    </w:rPr>
                  </w:pPr>
                  <w:r w:rsidDel="00000000" w:rsidR="00000000" w:rsidRPr="00000000">
                    <w:rPr>
                      <w:rtl w:val="0"/>
                    </w:rPr>
                  </w:r>
                </w:p>
              </w:tc>
              <w:tc>
                <w:tcPr/>
                <w:p w:rsidR="00000000" w:rsidDel="00000000" w:rsidP="00000000" w:rsidRDefault="00000000" w:rsidRPr="00000000" w14:paraId="000001DE">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u w:val="single"/>
                      <w:rtl w:val="0"/>
                    </w:rPr>
                    <w:t xml:space="preserve">Yo tenía</w:t>
                  </w:r>
                  <w:r w:rsidDel="00000000" w:rsidR="00000000" w:rsidRPr="00000000">
                    <w:rPr>
                      <w:rFonts w:ascii="Century Gothic" w:cs="Century Gothic" w:eastAsia="Century Gothic" w:hAnsi="Century Gothic"/>
                      <w:sz w:val="16"/>
                      <w:szCs w:val="16"/>
                      <w:rtl w:val="0"/>
                    </w:rPr>
                    <w:t xml:space="preserve"> ocho y mi hermano tenía diez</w:t>
                  </w:r>
                </w:p>
              </w:tc>
            </w:tr>
            <w:tr>
              <w:tc>
                <w:tcPr/>
                <w:p w:rsidR="00000000" w:rsidDel="00000000" w:rsidP="00000000" w:rsidRDefault="00000000" w:rsidRPr="00000000" w14:paraId="000001DF">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u w:val="single"/>
                      <w:rtl w:val="0"/>
                    </w:rPr>
                    <w:t xml:space="preserve">I was</w:t>
                  </w:r>
                  <w:r w:rsidDel="00000000" w:rsidR="00000000" w:rsidRPr="00000000">
                    <w:rPr>
                      <w:rFonts w:ascii="Century Gothic" w:cs="Century Gothic" w:eastAsia="Century Gothic" w:hAnsi="Century Gothic"/>
                      <w:sz w:val="16"/>
                      <w:szCs w:val="16"/>
                      <w:rtl w:val="0"/>
                    </w:rPr>
                    <w:t xml:space="preserve"> in Los Andes.</w:t>
                  </w:r>
                </w:p>
                <w:p w:rsidR="00000000" w:rsidDel="00000000" w:rsidP="00000000" w:rsidRDefault="00000000" w:rsidRPr="00000000" w14:paraId="000001E0">
                  <w:pPr>
                    <w:rPr>
                      <w:rFonts w:ascii="Century Gothic" w:cs="Century Gothic" w:eastAsia="Century Gothic" w:hAnsi="Century Gothic"/>
                      <w:sz w:val="16"/>
                      <w:szCs w:val="16"/>
                    </w:rPr>
                  </w:pPr>
                  <w:r w:rsidDel="00000000" w:rsidR="00000000" w:rsidRPr="00000000">
                    <w:rPr>
                      <w:rtl w:val="0"/>
                    </w:rPr>
                  </w:r>
                </w:p>
              </w:tc>
              <w:tc>
                <w:tcPr/>
                <w:p w:rsidR="00000000" w:rsidDel="00000000" w:rsidP="00000000" w:rsidRDefault="00000000" w:rsidRPr="00000000" w14:paraId="000001E1">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u w:val="single"/>
                      <w:rtl w:val="0"/>
                    </w:rPr>
                    <w:t xml:space="preserve">Yo estaba</w:t>
                  </w:r>
                  <w:r w:rsidDel="00000000" w:rsidR="00000000" w:rsidRPr="00000000">
                    <w:rPr>
                      <w:rFonts w:ascii="Century Gothic" w:cs="Century Gothic" w:eastAsia="Century Gothic" w:hAnsi="Century Gothic"/>
                      <w:sz w:val="16"/>
                      <w:szCs w:val="16"/>
                      <w:rtl w:val="0"/>
                    </w:rPr>
                    <w:t xml:space="preserve"> en los Andes.</w:t>
                  </w:r>
                </w:p>
              </w:tc>
            </w:tr>
            <w:tr>
              <w:tc>
                <w:tcPr/>
                <w:p w:rsidR="00000000" w:rsidDel="00000000" w:rsidP="00000000" w:rsidRDefault="00000000" w:rsidRPr="00000000" w14:paraId="000001E2">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u w:val="single"/>
                      <w:rtl w:val="0"/>
                    </w:rPr>
                    <w:t xml:space="preserve">Was it</w:t>
                  </w:r>
                  <w:r w:rsidDel="00000000" w:rsidR="00000000" w:rsidRPr="00000000">
                    <w:rPr>
                      <w:rFonts w:ascii="Century Gothic" w:cs="Century Gothic" w:eastAsia="Century Gothic" w:hAnsi="Century Gothic"/>
                      <w:sz w:val="16"/>
                      <w:szCs w:val="16"/>
                      <w:rtl w:val="0"/>
                    </w:rPr>
                    <w:t xml:space="preserve"> hot?</w:t>
                  </w:r>
                </w:p>
              </w:tc>
              <w:tc>
                <w:tcPr/>
                <w:p w:rsidR="00000000" w:rsidDel="00000000" w:rsidP="00000000" w:rsidRDefault="00000000" w:rsidRPr="00000000" w14:paraId="000001E3">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u w:val="single"/>
                      <w:rtl w:val="0"/>
                    </w:rPr>
                    <w:t xml:space="preserve">Estaba</w:t>
                  </w:r>
                  <w:r w:rsidDel="00000000" w:rsidR="00000000" w:rsidRPr="00000000">
                    <w:rPr>
                      <w:rFonts w:ascii="Century Gothic" w:cs="Century Gothic" w:eastAsia="Century Gothic" w:hAnsi="Century Gothic"/>
                      <w:sz w:val="16"/>
                      <w:szCs w:val="16"/>
                      <w:rtl w:val="0"/>
                    </w:rPr>
                    <w:t xml:space="preserve"> caluroso?</w:t>
                  </w:r>
                </w:p>
              </w:tc>
            </w:tr>
          </w:tbl>
          <w:p w:rsidR="00000000" w:rsidDel="00000000" w:rsidP="00000000" w:rsidRDefault="00000000" w:rsidRPr="00000000" w14:paraId="000001E4">
            <w:pPr>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1E5">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Las palabras </w:t>
            </w:r>
            <w:r w:rsidDel="00000000" w:rsidR="00000000" w:rsidRPr="00000000">
              <w:rPr>
                <w:rFonts w:ascii="Century Gothic" w:cs="Century Gothic" w:eastAsia="Century Gothic" w:hAnsi="Century Gothic"/>
                <w:b w:val="1"/>
                <w:sz w:val="16"/>
                <w:szCs w:val="16"/>
                <w:u w:val="single"/>
                <w:rtl w:val="0"/>
              </w:rPr>
              <w:t xml:space="preserve">was y were</w:t>
            </w:r>
            <w:r w:rsidDel="00000000" w:rsidR="00000000" w:rsidRPr="00000000">
              <w:rPr>
                <w:rFonts w:ascii="Century Gothic" w:cs="Century Gothic" w:eastAsia="Century Gothic" w:hAnsi="Century Gothic"/>
                <w:sz w:val="16"/>
                <w:szCs w:val="16"/>
                <w:rtl w:val="0"/>
              </w:rPr>
              <w:t xml:space="preserve"> nos ayudan a hablar del pasado. Estas palabras pueden tener más de un significado. Provienen del verbo ser o estar. </w:t>
            </w:r>
          </w:p>
          <w:p w:rsidR="00000000" w:rsidDel="00000000" w:rsidP="00000000" w:rsidRDefault="00000000" w:rsidRPr="00000000" w14:paraId="000001E6">
            <w:pPr>
              <w:rPr>
                <w:rFonts w:ascii="Century Gothic" w:cs="Century Gothic" w:eastAsia="Century Gothic" w:hAnsi="Century Gothic"/>
                <w:sz w:val="16"/>
                <w:szCs w:val="16"/>
              </w:rPr>
            </w:pPr>
            <w:r w:rsidDel="00000000" w:rsidR="00000000" w:rsidRPr="00000000">
              <w:rPr>
                <w:rtl w:val="0"/>
              </w:rPr>
            </w:r>
          </w:p>
          <w:tbl>
            <w:tblPr>
              <w:tblStyle w:val="Table9"/>
              <w:tblW w:w="63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06"/>
              <w:gridCol w:w="2106"/>
              <w:gridCol w:w="2106"/>
              <w:tblGridChange w:id="0">
                <w:tblGrid>
                  <w:gridCol w:w="2106"/>
                  <w:gridCol w:w="2106"/>
                  <w:gridCol w:w="2106"/>
                </w:tblGrid>
              </w:tblGridChange>
            </w:tblGrid>
            <w:tr>
              <w:tc>
                <w:tcPr/>
                <w:p w:rsidR="00000000" w:rsidDel="00000000" w:rsidP="00000000" w:rsidRDefault="00000000" w:rsidRPr="00000000" w14:paraId="000001E7">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He, she,  it, I</w:t>
                  </w:r>
                </w:p>
              </w:tc>
              <w:tc>
                <w:tcPr/>
                <w:p w:rsidR="00000000" w:rsidDel="00000000" w:rsidP="00000000" w:rsidRDefault="00000000" w:rsidRPr="00000000" w14:paraId="000001E8">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was</w:t>
                  </w:r>
                </w:p>
              </w:tc>
              <w:tc>
                <w:tcPr/>
                <w:p w:rsidR="00000000" w:rsidDel="00000000" w:rsidP="00000000" w:rsidRDefault="00000000" w:rsidRPr="00000000" w14:paraId="000001E9">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Estaba</w:t>
                  </w:r>
                </w:p>
                <w:p w:rsidR="00000000" w:rsidDel="00000000" w:rsidP="00000000" w:rsidRDefault="00000000" w:rsidRPr="00000000" w14:paraId="000001EA">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Tenía </w:t>
                  </w:r>
                </w:p>
                <w:p w:rsidR="00000000" w:rsidDel="00000000" w:rsidP="00000000" w:rsidRDefault="00000000" w:rsidRPr="00000000" w14:paraId="000001EB">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Era </w:t>
                  </w:r>
                </w:p>
              </w:tc>
            </w:tr>
            <w:tr>
              <w:tc>
                <w:tcPr/>
                <w:p w:rsidR="00000000" w:rsidDel="00000000" w:rsidP="00000000" w:rsidRDefault="00000000" w:rsidRPr="00000000" w14:paraId="000001EC">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You, we, they</w:t>
                  </w:r>
                </w:p>
              </w:tc>
              <w:tc>
                <w:tcPr/>
                <w:p w:rsidR="00000000" w:rsidDel="00000000" w:rsidP="00000000" w:rsidRDefault="00000000" w:rsidRPr="00000000" w14:paraId="000001ED">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were</w:t>
                  </w:r>
                </w:p>
              </w:tc>
              <w:tc>
                <w:tcPr/>
                <w:p w:rsidR="00000000" w:rsidDel="00000000" w:rsidP="00000000" w:rsidRDefault="00000000" w:rsidRPr="00000000" w14:paraId="000001EE">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Estaban</w:t>
                  </w:r>
                </w:p>
                <w:p w:rsidR="00000000" w:rsidDel="00000000" w:rsidP="00000000" w:rsidRDefault="00000000" w:rsidRPr="00000000" w14:paraId="000001EF">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Tenían</w:t>
                  </w:r>
                </w:p>
                <w:p w:rsidR="00000000" w:rsidDel="00000000" w:rsidP="00000000" w:rsidRDefault="00000000" w:rsidRPr="00000000" w14:paraId="000001F0">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Eran </w:t>
                  </w:r>
                </w:p>
              </w:tc>
            </w:tr>
          </w:tbl>
          <w:p w:rsidR="00000000" w:rsidDel="00000000" w:rsidP="00000000" w:rsidRDefault="00000000" w:rsidRPr="00000000" w14:paraId="000001F1">
            <w:pPr>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1F2">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Es importante que aprendas esto, ya que en la actividad 8 de la pagina 96 deberás utilizarlo. Puedes entrar a este link para una explicación mas profunda: </w:t>
            </w:r>
            <w:hyperlink r:id="rId38">
              <w:r w:rsidDel="00000000" w:rsidR="00000000" w:rsidRPr="00000000">
                <w:rPr>
                  <w:rFonts w:ascii="Century Gothic" w:cs="Century Gothic" w:eastAsia="Century Gothic" w:hAnsi="Century Gothic"/>
                  <w:color w:val="0563c1"/>
                  <w:sz w:val="16"/>
                  <w:szCs w:val="16"/>
                  <w:u w:val="single"/>
                  <w:rtl w:val="0"/>
                </w:rPr>
                <w:t xml:space="preserve">https://www.youtube.com/watch?v=IkI4URGXsuI</w:t>
              </w:r>
            </w:hyperlink>
            <w:r w:rsidDel="00000000" w:rsidR="00000000" w:rsidRPr="00000000">
              <w:rPr>
                <w:rFonts w:ascii="Century Gothic" w:cs="Century Gothic" w:eastAsia="Century Gothic" w:hAnsi="Century Gothic"/>
                <w:sz w:val="16"/>
                <w:szCs w:val="16"/>
                <w:rtl w:val="0"/>
              </w:rPr>
              <w:t xml:space="preserve"> , sí tienes dudas. </w:t>
            </w:r>
          </w:p>
          <w:p w:rsidR="00000000" w:rsidDel="00000000" w:rsidP="00000000" w:rsidRDefault="00000000" w:rsidRPr="00000000" w14:paraId="000001F3">
            <w:pPr>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1F4">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Escucha el dialogo nuevamente. Practica la pronunciación de esta parte del diálogo varias veces. Luego, con tu voz graba un audio de la lectura del diálogo y envíala a tu profesor. </w:t>
            </w:r>
          </w:p>
          <w:p w:rsidR="00000000" w:rsidDel="00000000" w:rsidP="00000000" w:rsidRDefault="00000000" w:rsidRPr="00000000" w14:paraId="000001F5">
            <w:pPr>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1F6">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Pr>
              <w:drawing>
                <wp:inline distB="0" distT="0" distL="0" distR="0">
                  <wp:extent cx="2110743" cy="924694"/>
                  <wp:effectExtent b="0" l="0" r="0" t="0"/>
                  <wp:docPr id="95" name="image5.png"/>
                  <a:graphic>
                    <a:graphicData uri="http://schemas.openxmlformats.org/drawingml/2006/picture">
                      <pic:pic>
                        <pic:nvPicPr>
                          <pic:cNvPr id="0" name="image5.png"/>
                          <pic:cNvPicPr preferRelativeResize="0"/>
                        </pic:nvPicPr>
                        <pic:blipFill>
                          <a:blip r:embed="rId39"/>
                          <a:srcRect b="4167" l="0" r="0" t="0"/>
                          <a:stretch>
                            <a:fillRect/>
                          </a:stretch>
                        </pic:blipFill>
                        <pic:spPr>
                          <a:xfrm>
                            <a:off x="0" y="0"/>
                            <a:ext cx="2110743" cy="924694"/>
                          </a:xfrm>
                          <a:prstGeom prst="rect"/>
                          <a:ln/>
                        </pic:spPr>
                      </pic:pic>
                    </a:graphicData>
                  </a:graphic>
                </wp:inline>
              </w:drawing>
            </w:r>
            <w:r w:rsidDel="00000000" w:rsidR="00000000" w:rsidRPr="00000000">
              <w:rPr>
                <w:rFonts w:ascii="Century Gothic" w:cs="Century Gothic" w:eastAsia="Century Gothic" w:hAnsi="Century Gothic"/>
                <w:sz w:val="16"/>
                <w:szCs w:val="16"/>
                <w:rtl w:val="0"/>
              </w:rPr>
              <w:t xml:space="preserve"> </w:t>
            </w:r>
          </w:p>
          <w:p w:rsidR="00000000" w:rsidDel="00000000" w:rsidP="00000000" w:rsidRDefault="00000000" w:rsidRPr="00000000" w14:paraId="000001F7">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Página 95 (Audio 66)</w:t>
            </w:r>
            <w:r w:rsidDel="00000000" w:rsidR="00000000" w:rsidRPr="00000000">
              <w:rPr>
                <w:rFonts w:ascii="Century Gothic" w:cs="Century Gothic" w:eastAsia="Century Gothic" w:hAnsi="Century Gothic"/>
                <w:sz w:val="16"/>
                <w:szCs w:val="16"/>
                <w:rtl w:val="0"/>
              </w:rPr>
              <w:t xml:space="preserve"> Escucha la canción. Encierra los lugares que aparecen en la </w:t>
            </w:r>
            <w:r w:rsidDel="00000000" w:rsidR="00000000" w:rsidRPr="00000000">
              <w:rPr>
                <w:rFonts w:ascii="Century Gothic" w:cs="Century Gothic" w:eastAsia="Century Gothic" w:hAnsi="Century Gothic"/>
                <w:b w:val="1"/>
                <w:sz w:val="16"/>
                <w:szCs w:val="16"/>
                <w:rtl w:val="0"/>
              </w:rPr>
              <w:t xml:space="preserve">actividad 5</w:t>
            </w:r>
            <w:r w:rsidDel="00000000" w:rsidR="00000000" w:rsidRPr="00000000">
              <w:rPr>
                <w:rFonts w:ascii="Century Gothic" w:cs="Century Gothic" w:eastAsia="Century Gothic" w:hAnsi="Century Gothic"/>
                <w:sz w:val="16"/>
                <w:szCs w:val="16"/>
                <w:rtl w:val="0"/>
              </w:rPr>
              <w:t xml:space="preserve"> en la canción de la </w:t>
            </w:r>
            <w:r w:rsidDel="00000000" w:rsidR="00000000" w:rsidRPr="00000000">
              <w:rPr>
                <w:rFonts w:ascii="Century Gothic" w:cs="Century Gothic" w:eastAsia="Century Gothic" w:hAnsi="Century Gothic"/>
                <w:b w:val="1"/>
                <w:sz w:val="16"/>
                <w:szCs w:val="16"/>
                <w:rtl w:val="0"/>
              </w:rPr>
              <w:t xml:space="preserve">actividad 4. </w:t>
            </w:r>
            <w:r w:rsidDel="00000000" w:rsidR="00000000" w:rsidRPr="00000000">
              <w:rPr>
                <w:rtl w:val="0"/>
              </w:rPr>
            </w:r>
          </w:p>
          <w:p w:rsidR="00000000" w:rsidDel="00000000" w:rsidP="00000000" w:rsidRDefault="00000000" w:rsidRPr="00000000" w14:paraId="000001F8">
            <w:pP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Página 96 (Audio 67) Actividad 6</w:t>
            </w:r>
            <w:r w:rsidDel="00000000" w:rsidR="00000000" w:rsidRPr="00000000">
              <w:rPr>
                <w:rFonts w:ascii="Century Gothic" w:cs="Century Gothic" w:eastAsia="Century Gothic" w:hAnsi="Century Gothic"/>
                <w:sz w:val="16"/>
                <w:szCs w:val="16"/>
                <w:rtl w:val="0"/>
              </w:rPr>
              <w:t xml:space="preserve">. Observa las imágenes y predice, ¿De qué se va a tratar el audio que voy a escuchar? Escucha el audio y luego observa las imágenes. Responde verdadero </w:t>
            </w:r>
            <w:r w:rsidDel="00000000" w:rsidR="00000000" w:rsidRPr="00000000">
              <w:rPr>
                <w:rFonts w:ascii="Century Gothic" w:cs="Century Gothic" w:eastAsia="Century Gothic" w:hAnsi="Century Gothic"/>
                <w:b w:val="1"/>
                <w:sz w:val="16"/>
                <w:szCs w:val="16"/>
                <w:rtl w:val="0"/>
              </w:rPr>
              <w:t xml:space="preserve">(True) o falso (false) </w:t>
            </w:r>
            <w:r w:rsidDel="00000000" w:rsidR="00000000" w:rsidRPr="00000000">
              <w:rPr>
                <w:rFonts w:ascii="Century Gothic" w:cs="Century Gothic" w:eastAsia="Century Gothic" w:hAnsi="Century Gothic"/>
                <w:sz w:val="16"/>
                <w:szCs w:val="16"/>
                <w:rtl w:val="0"/>
              </w:rPr>
              <w:t xml:space="preserve">si ocurrieron las acciones de las imágenes.</w:t>
            </w:r>
            <w:r w:rsidDel="00000000" w:rsidR="00000000" w:rsidRPr="00000000">
              <w:rPr>
                <w:rFonts w:ascii="Century Gothic" w:cs="Century Gothic" w:eastAsia="Century Gothic" w:hAnsi="Century Gothic"/>
                <w:b w:val="1"/>
                <w:sz w:val="16"/>
                <w:szCs w:val="16"/>
                <w:rtl w:val="0"/>
              </w:rPr>
              <w:t xml:space="preserve"> </w:t>
            </w:r>
          </w:p>
          <w:p w:rsidR="00000000" w:rsidDel="00000000" w:rsidP="00000000" w:rsidRDefault="00000000" w:rsidRPr="00000000" w14:paraId="000001F9">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Actividad 7:</w:t>
            </w:r>
            <w:r w:rsidDel="00000000" w:rsidR="00000000" w:rsidRPr="00000000">
              <w:rPr>
                <w:rFonts w:ascii="Century Gothic" w:cs="Century Gothic" w:eastAsia="Century Gothic" w:hAnsi="Century Gothic"/>
                <w:sz w:val="16"/>
                <w:szCs w:val="16"/>
                <w:rtl w:val="0"/>
              </w:rPr>
              <w:t xml:space="preserve"> ¿Recuerdas el uso de </w:t>
            </w:r>
            <w:r w:rsidDel="00000000" w:rsidR="00000000" w:rsidRPr="00000000">
              <w:rPr>
                <w:rFonts w:ascii="Century Gothic" w:cs="Century Gothic" w:eastAsia="Century Gothic" w:hAnsi="Century Gothic"/>
                <w:b w:val="1"/>
                <w:sz w:val="16"/>
                <w:szCs w:val="16"/>
                <w:u w:val="single"/>
                <w:rtl w:val="0"/>
              </w:rPr>
              <w:t xml:space="preserve">was y were</w:t>
            </w:r>
            <w:r w:rsidDel="00000000" w:rsidR="00000000" w:rsidRPr="00000000">
              <w:rPr>
                <w:rFonts w:ascii="Century Gothic" w:cs="Century Gothic" w:eastAsia="Century Gothic" w:hAnsi="Century Gothic"/>
                <w:sz w:val="16"/>
                <w:szCs w:val="16"/>
                <w:rtl w:val="0"/>
              </w:rPr>
              <w:t xml:space="preserve">? Ahora, traduce las preguntas que aparecen en esta actividad en tu cuaderno. </w:t>
            </w:r>
          </w:p>
          <w:p w:rsidR="00000000" w:rsidDel="00000000" w:rsidP="00000000" w:rsidRDefault="00000000" w:rsidRPr="00000000" w14:paraId="000001FA">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Actividad 8</w:t>
            </w:r>
            <w:r w:rsidDel="00000000" w:rsidR="00000000" w:rsidRPr="00000000">
              <w:rPr>
                <w:rFonts w:ascii="Century Gothic" w:cs="Century Gothic" w:eastAsia="Century Gothic" w:hAnsi="Century Gothic"/>
                <w:sz w:val="16"/>
                <w:szCs w:val="16"/>
                <w:rtl w:val="0"/>
              </w:rPr>
              <w:t xml:space="preserve">: Lee el texto. Identifica las palabras que se parecen al español. Busca las palabras que no conozcas en el traductor o diccionario. Luego, escribe lo mismo sobre ti. Observa el modelo que aparece y cópialo en tu cuaderno. Reemplaza la información que es sobre Megan por información sobre ti como aparece en este ejemplo. </w:t>
            </w:r>
          </w:p>
          <w:p w:rsidR="00000000" w:rsidDel="00000000" w:rsidP="00000000" w:rsidRDefault="00000000" w:rsidRPr="00000000" w14:paraId="000001FB">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Pr>
              <w:drawing>
                <wp:inline distB="0" distT="0" distL="0" distR="0">
                  <wp:extent cx="4290503" cy="1502987"/>
                  <wp:effectExtent b="0" l="0" r="0" t="0"/>
                  <wp:docPr id="96" name="image8.png"/>
                  <a:graphic>
                    <a:graphicData uri="http://schemas.openxmlformats.org/drawingml/2006/picture">
                      <pic:pic>
                        <pic:nvPicPr>
                          <pic:cNvPr id="0" name="image8.png"/>
                          <pic:cNvPicPr preferRelativeResize="0"/>
                        </pic:nvPicPr>
                        <pic:blipFill>
                          <a:blip r:embed="rId40"/>
                          <a:srcRect b="0" l="0" r="0" t="0"/>
                          <a:stretch>
                            <a:fillRect/>
                          </a:stretch>
                        </pic:blipFill>
                        <pic:spPr>
                          <a:xfrm>
                            <a:off x="0" y="0"/>
                            <a:ext cx="4290503" cy="1502987"/>
                          </a:xfrm>
                          <a:prstGeom prst="rect"/>
                          <a:ln/>
                        </pic:spPr>
                      </pic:pic>
                    </a:graphicData>
                  </a:graphic>
                </wp:inline>
              </w:drawing>
            </w:r>
            <w:r w:rsidDel="00000000" w:rsidR="00000000" w:rsidRPr="00000000">
              <w:rPr>
                <w:rtl w:val="0"/>
              </w:rPr>
            </w:r>
          </w:p>
          <w:p w:rsidR="00000000" w:rsidDel="00000000" w:rsidP="00000000" w:rsidRDefault="00000000" w:rsidRPr="00000000" w14:paraId="000001FC">
            <w:pPr>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1FD">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Lo que aparece en subrayado en azul es información sobre Megan. Lo que esta subrayado debes reemplazarlo por información tuya.  </w:t>
            </w:r>
          </w:p>
          <w:p w:rsidR="00000000" w:rsidDel="00000000" w:rsidP="00000000" w:rsidRDefault="00000000" w:rsidRPr="00000000" w14:paraId="000001FE">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Página 97 Actividad 9 (Audio 68).</w:t>
            </w:r>
            <w:r w:rsidDel="00000000" w:rsidR="00000000" w:rsidRPr="00000000">
              <w:rPr>
                <w:rFonts w:ascii="Century Gothic" w:cs="Century Gothic" w:eastAsia="Century Gothic" w:hAnsi="Century Gothic"/>
                <w:sz w:val="16"/>
                <w:szCs w:val="16"/>
                <w:rtl w:val="0"/>
              </w:rPr>
              <w:t xml:space="preserve"> Escucha el audio y practica la pronunciación de las palabras. Practícalas numerosas veces hasta que las digas de manera fluida. Graba un audio y envíalo a tu profesor(a).</w:t>
            </w:r>
          </w:p>
          <w:p w:rsidR="00000000" w:rsidDel="00000000" w:rsidP="00000000" w:rsidRDefault="00000000" w:rsidRPr="00000000" w14:paraId="000001FF">
            <w:pP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Actividad 10 (Audio 69) </w:t>
            </w:r>
            <w:r w:rsidDel="00000000" w:rsidR="00000000" w:rsidRPr="00000000">
              <w:rPr>
                <w:rFonts w:ascii="Century Gothic" w:cs="Century Gothic" w:eastAsia="Century Gothic" w:hAnsi="Century Gothic"/>
                <w:sz w:val="16"/>
                <w:szCs w:val="16"/>
                <w:rtl w:val="0"/>
              </w:rPr>
              <w:t xml:space="preserve">Escucha las palabras del audio y escribe en tu cuaderno las que escuchas según las dicen. </w:t>
            </w:r>
            <w:r w:rsidDel="00000000" w:rsidR="00000000" w:rsidRPr="00000000">
              <w:rPr>
                <w:rtl w:val="0"/>
              </w:rPr>
            </w:r>
          </w:p>
        </w:tc>
      </w:tr>
      <w:tr>
        <w:tc>
          <w:tcPr>
            <w:vMerge w:val="continue"/>
          </w:tcPr>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1"/>
                <w:sz w:val="16"/>
                <w:szCs w:val="16"/>
              </w:rPr>
            </w:pPr>
            <w:r w:rsidDel="00000000" w:rsidR="00000000" w:rsidRPr="00000000">
              <w:rPr>
                <w:rtl w:val="0"/>
              </w:rPr>
            </w:r>
          </w:p>
        </w:tc>
        <w:tc>
          <w:tcPr/>
          <w:p w:rsidR="00000000" w:rsidDel="00000000" w:rsidP="00000000" w:rsidRDefault="00000000" w:rsidRPr="00000000" w14:paraId="00000201">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Activity Book Página 50</w:t>
            </w:r>
          </w:p>
        </w:tc>
        <w:tc>
          <w:tcPr/>
          <w:p w:rsidR="00000000" w:rsidDel="00000000" w:rsidP="00000000" w:rsidRDefault="00000000" w:rsidRPr="00000000" w14:paraId="00000202">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Actividad 6:</w:t>
            </w:r>
            <w:r w:rsidDel="00000000" w:rsidR="00000000" w:rsidRPr="00000000">
              <w:rPr>
                <w:rFonts w:ascii="Century Gothic" w:cs="Century Gothic" w:eastAsia="Century Gothic" w:hAnsi="Century Gothic"/>
                <w:sz w:val="16"/>
                <w:szCs w:val="16"/>
                <w:rtl w:val="0"/>
              </w:rPr>
              <w:t xml:space="preserve">  De acuerdo a lo que aprendiste en la actividad 8 del libro, ordena las oraciones y responde verdadero o falso. </w:t>
            </w:r>
          </w:p>
          <w:p w:rsidR="00000000" w:rsidDel="00000000" w:rsidP="00000000" w:rsidRDefault="00000000" w:rsidRPr="00000000" w14:paraId="00000203">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Actividad 7:</w:t>
            </w:r>
            <w:r w:rsidDel="00000000" w:rsidR="00000000" w:rsidRPr="00000000">
              <w:rPr>
                <w:rFonts w:ascii="Century Gothic" w:cs="Century Gothic" w:eastAsia="Century Gothic" w:hAnsi="Century Gothic"/>
                <w:sz w:val="16"/>
                <w:szCs w:val="16"/>
                <w:rtl w:val="0"/>
              </w:rPr>
              <w:t xml:space="preserve"> Escucha el audio 14. Encierra en un circulo los erros y luego escribe la forma correcta del texto en la parte de abajo. </w:t>
            </w:r>
          </w:p>
          <w:p w:rsidR="00000000" w:rsidDel="00000000" w:rsidP="00000000" w:rsidRDefault="00000000" w:rsidRPr="00000000" w14:paraId="00000204">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Actividad 8:</w:t>
            </w:r>
            <w:r w:rsidDel="00000000" w:rsidR="00000000" w:rsidRPr="00000000">
              <w:rPr>
                <w:rFonts w:ascii="Century Gothic" w:cs="Century Gothic" w:eastAsia="Century Gothic" w:hAnsi="Century Gothic"/>
                <w:sz w:val="16"/>
                <w:szCs w:val="16"/>
                <w:rtl w:val="0"/>
              </w:rPr>
              <w:t xml:space="preserve"> Al igual que la actividad 8 del libro. Escribe sobre ti completando con tu información.</w:t>
            </w:r>
          </w:p>
        </w:tc>
      </w:tr>
    </w:tbl>
    <w:p w:rsidR="00000000" w:rsidDel="00000000" w:rsidP="00000000" w:rsidRDefault="00000000" w:rsidRPr="00000000" w14:paraId="00000205">
      <w:pPr>
        <w:rPr>
          <w:rFonts w:ascii="Century Gothic" w:cs="Century Gothic" w:eastAsia="Century Gothic" w:hAnsi="Century Gothic"/>
          <w:b w:val="1"/>
          <w:sz w:val="20"/>
          <w:szCs w:val="20"/>
          <w:u w:val="single"/>
        </w:rPr>
      </w:pPr>
      <w:r w:rsidDel="00000000" w:rsidR="00000000" w:rsidRPr="00000000">
        <w:rPr>
          <w:rtl w:val="0"/>
        </w:rPr>
      </w:r>
    </w:p>
    <w:sectPr>
      <w:pgSz w:h="18700" w:w="12242"/>
      <w:pgMar w:bottom="720" w:top="720" w:left="720" w:right="72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font w:name="Cambria Math">
    <w:embedRegular w:fontKey="{00000000-0000-0000-0000-000000000000}" r:id="rId1" w:subsetted="0"/>
  </w:font>
  <w:font w:name="Century Gothic">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libri" w:cs="Calibri" w:eastAsia="Calibri" w:hAnsi="Calibri"/>
      <w:b w:val="1"/>
      <w:color w:val="2f5496"/>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link w:val="Ttulo1Car"/>
    <w:uiPriority w:val="9"/>
    <w:qFormat w:val="1"/>
    <w:rsid w:val="00D012EC"/>
    <w:pPr>
      <w:keepNext w:val="1"/>
      <w:keepLines w:val="1"/>
      <w:spacing w:before="480"/>
      <w:outlineLvl w:val="0"/>
    </w:pPr>
    <w:rPr>
      <w:rFonts w:asciiTheme="majorHAnsi" w:cstheme="majorBidi" w:eastAsiaTheme="majorEastAsia" w:hAnsiTheme="majorHAnsi"/>
      <w:b w:val="1"/>
      <w:bCs w:val="1"/>
      <w:color w:val="2f5496" w:themeColor="accent1" w:themeShade="0000BF"/>
      <w:sz w:val="28"/>
      <w:szCs w:val="2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aconcuadrcula">
    <w:name w:val="Table Grid"/>
    <w:basedOn w:val="Tablanormal"/>
    <w:uiPriority w:val="39"/>
    <w:rsid w:val="00804CC4"/>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Prrafodelista">
    <w:name w:val="List Paragraph"/>
    <w:basedOn w:val="Normal"/>
    <w:uiPriority w:val="34"/>
    <w:qFormat w:val="1"/>
    <w:rsid w:val="006D5E21"/>
    <w:pPr>
      <w:ind w:left="720"/>
      <w:contextualSpacing w:val="1"/>
    </w:pPr>
  </w:style>
  <w:style w:type="character" w:styleId="Hipervnculo">
    <w:name w:val="Hyperlink"/>
    <w:basedOn w:val="Fuentedeprrafopredeter"/>
    <w:uiPriority w:val="99"/>
    <w:unhideWhenUsed w:val="1"/>
    <w:rsid w:val="00920397"/>
    <w:rPr>
      <w:color w:val="0563c1" w:themeColor="hyperlink"/>
      <w:u w:val="single"/>
    </w:rPr>
  </w:style>
  <w:style w:type="character" w:styleId="Ttulo1Car" w:customStyle="1">
    <w:name w:val="Título 1 Car"/>
    <w:basedOn w:val="Fuentedeprrafopredeter"/>
    <w:link w:val="Ttulo1"/>
    <w:uiPriority w:val="9"/>
    <w:rsid w:val="00D012EC"/>
    <w:rPr>
      <w:rFonts w:asciiTheme="majorHAnsi" w:cstheme="majorBidi" w:eastAsiaTheme="majorEastAsia" w:hAnsiTheme="majorHAnsi"/>
      <w:b w:val="1"/>
      <w:bCs w:val="1"/>
      <w:color w:val="2f5496" w:themeColor="accent1" w:themeShade="0000BF"/>
      <w:sz w:val="28"/>
      <w:szCs w:val="28"/>
    </w:rPr>
  </w:style>
  <w:style w:type="character" w:styleId="UnresolvedMention" w:customStyle="1">
    <w:name w:val="Unresolved Mention"/>
    <w:basedOn w:val="Fuentedeprrafopredeter"/>
    <w:uiPriority w:val="99"/>
    <w:semiHidden w:val="1"/>
    <w:unhideWhenUsed w:val="1"/>
    <w:rsid w:val="00DA14F0"/>
    <w:rPr>
      <w:color w:val="605e5c"/>
      <w:shd w:color="auto" w:fill="e1dfdd" w:val="clear"/>
    </w:rPr>
  </w:style>
  <w:style w:type="paragraph" w:styleId="Sinespaciado">
    <w:name w:val="No Spacing"/>
    <w:uiPriority w:val="1"/>
    <w:qFormat w:val="1"/>
    <w:rsid w:val="001141B4"/>
    <w:rPr>
      <w:rFonts w:cs="Times New Roman" w:eastAsia="Times New Roman"/>
      <w:sz w:val="22"/>
      <w:szCs w:val="22"/>
      <w:lang w:eastAsia="es-CL" w:val="es-CL"/>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0.0" w:type="dxa"/>
        <w:left w:w="108.0" w:type="dxa"/>
        <w:bottom w:w="0.0" w:type="dxa"/>
        <w:right w:w="108.0" w:type="dxa"/>
      </w:tblCellMar>
    </w:tblPr>
  </w:style>
  <w:style w:type="table" w:styleId="a0" w:customStyle="1">
    <w:basedOn w:val="TableNormal"/>
    <w:tblPr>
      <w:tblStyleRowBandSize w:val="1"/>
      <w:tblStyleColBandSize w:val="1"/>
      <w:tblCellMar>
        <w:top w:w="0.0" w:type="dxa"/>
        <w:left w:w="108.0" w:type="dxa"/>
        <w:bottom w:w="0.0" w:type="dxa"/>
        <w:right w:w="108.0" w:type="dxa"/>
      </w:tblCellMar>
    </w:tblPr>
  </w:style>
  <w:style w:type="table" w:styleId="a1" w:customStyle="1">
    <w:basedOn w:val="TableNormal"/>
    <w:tblPr>
      <w:tblStyleRowBandSize w:val="1"/>
      <w:tblStyleColBandSize w:val="1"/>
      <w:tblCellMar>
        <w:top w:w="0.0" w:type="dxa"/>
        <w:left w:w="108.0" w:type="dxa"/>
        <w:bottom w:w="0.0" w:type="dxa"/>
        <w:right w:w="108.0" w:type="dxa"/>
      </w:tblCellMar>
    </w:tblPr>
  </w:style>
  <w:style w:type="table" w:styleId="a2" w:customStyle="1">
    <w:basedOn w:val="TableNormal"/>
    <w:tblPr>
      <w:tblStyleRowBandSize w:val="1"/>
      <w:tblStyleColBandSize w:val="1"/>
      <w:tblCellMar>
        <w:top w:w="0.0" w:type="dxa"/>
        <w:left w:w="108.0" w:type="dxa"/>
        <w:bottom w:w="0.0" w:type="dxa"/>
        <w:right w:w="108.0" w:type="dxa"/>
      </w:tblCellMar>
    </w:tblPr>
  </w:style>
  <w:style w:type="table" w:styleId="a3" w:customStyle="1">
    <w:basedOn w:val="TableNormal"/>
    <w:tblPr>
      <w:tblStyleRowBandSize w:val="1"/>
      <w:tblStyleColBandSize w:val="1"/>
      <w:tblCellMar>
        <w:top w:w="0.0" w:type="dxa"/>
        <w:left w:w="108.0" w:type="dxa"/>
        <w:bottom w:w="0.0" w:type="dxa"/>
        <w:right w:w="108.0" w:type="dxa"/>
      </w:tblCellMar>
    </w:tblPr>
  </w:style>
  <w:style w:type="table" w:styleId="a4" w:customStyle="1">
    <w:basedOn w:val="TableNormal"/>
    <w:tblPr>
      <w:tblStyleRowBandSize w:val="1"/>
      <w:tblStyleColBandSize w:val="1"/>
      <w:tblCellMar>
        <w:top w:w="0.0" w:type="dxa"/>
        <w:left w:w="108.0" w:type="dxa"/>
        <w:bottom w:w="0.0" w:type="dxa"/>
        <w:right w:w="108.0" w:type="dxa"/>
      </w:tblCellMar>
    </w:tblPr>
  </w:style>
  <w:style w:type="table" w:styleId="a5" w:customStyle="1">
    <w:basedOn w:val="TableNormal"/>
    <w:tblPr>
      <w:tblStyleRowBandSize w:val="1"/>
      <w:tblStyleColBandSize w:val="1"/>
      <w:tblCellMar>
        <w:top w:w="0.0" w:type="dxa"/>
        <w:left w:w="108.0" w:type="dxa"/>
        <w:bottom w:w="0.0" w:type="dxa"/>
        <w:right w:w="108.0" w:type="dxa"/>
      </w:tblCellMar>
    </w:tblPr>
  </w:style>
  <w:style w:type="table" w:styleId="a6" w:customStyle="1">
    <w:basedOn w:val="TableNormal"/>
    <w:tblPr>
      <w:tblStyleRowBandSize w:val="1"/>
      <w:tblStyleColBandSize w:val="1"/>
      <w:tblCellMar>
        <w:top w:w="0.0" w:type="dxa"/>
        <w:left w:w="108.0" w:type="dxa"/>
        <w:bottom w:w="0.0" w:type="dxa"/>
        <w:right w:w="108.0" w:type="dxa"/>
      </w:tblCellMar>
    </w:tblPr>
  </w:style>
  <w:style w:type="table" w:styleId="a7" w:customSty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8.png"/><Relationship Id="rId20" Type="http://schemas.openxmlformats.org/officeDocument/2006/relationships/image" Target="media/image26.png"/><Relationship Id="rId22" Type="http://schemas.openxmlformats.org/officeDocument/2006/relationships/image" Target="media/image11.png"/><Relationship Id="rId21" Type="http://schemas.openxmlformats.org/officeDocument/2006/relationships/image" Target="media/image14.png"/><Relationship Id="rId24" Type="http://schemas.openxmlformats.org/officeDocument/2006/relationships/image" Target="media/image24.png"/><Relationship Id="rId23" Type="http://schemas.openxmlformats.org/officeDocument/2006/relationships/image" Target="media/image2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cn.cl/leyfacil/recurso/proteccion-a-los-animales" TargetMode="External"/><Relationship Id="rId26" Type="http://schemas.openxmlformats.org/officeDocument/2006/relationships/image" Target="media/image17.png"/><Relationship Id="rId25" Type="http://schemas.openxmlformats.org/officeDocument/2006/relationships/image" Target="media/image10.png"/><Relationship Id="rId28" Type="http://schemas.openxmlformats.org/officeDocument/2006/relationships/image" Target="media/image7.png"/><Relationship Id="rId27" Type="http://schemas.openxmlformats.org/officeDocument/2006/relationships/image" Target="media/image16.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2.png"/><Relationship Id="rId7" Type="http://schemas.openxmlformats.org/officeDocument/2006/relationships/image" Target="media/image20.png"/><Relationship Id="rId8" Type="http://schemas.openxmlformats.org/officeDocument/2006/relationships/hyperlink" Target="https://www.youtube.com/watch?v=dWp0CZWwqXA" TargetMode="External"/><Relationship Id="rId31" Type="http://schemas.openxmlformats.org/officeDocument/2006/relationships/image" Target="media/image25.png"/><Relationship Id="rId30" Type="http://schemas.openxmlformats.org/officeDocument/2006/relationships/image" Target="media/image13.png"/><Relationship Id="rId11" Type="http://schemas.openxmlformats.org/officeDocument/2006/relationships/image" Target="media/image3.png"/><Relationship Id="rId33" Type="http://schemas.openxmlformats.org/officeDocument/2006/relationships/hyperlink" Target="https://www.youtube.com/watch?v=jQ_dBDH-yZ0" TargetMode="External"/><Relationship Id="rId10" Type="http://schemas.openxmlformats.org/officeDocument/2006/relationships/image" Target="media/image23.png"/><Relationship Id="rId32" Type="http://schemas.openxmlformats.org/officeDocument/2006/relationships/image" Target="media/image18.png"/><Relationship Id="rId13" Type="http://schemas.openxmlformats.org/officeDocument/2006/relationships/image" Target="media/image27.png"/><Relationship Id="rId35" Type="http://schemas.openxmlformats.org/officeDocument/2006/relationships/image" Target="media/image4.png"/><Relationship Id="rId12" Type="http://schemas.openxmlformats.org/officeDocument/2006/relationships/image" Target="media/image1.png"/><Relationship Id="rId34" Type="http://schemas.openxmlformats.org/officeDocument/2006/relationships/hyperlink" Target="https://www.youtube.com/watch?v=SxcFXDeH4uU" TargetMode="External"/><Relationship Id="rId15" Type="http://schemas.openxmlformats.org/officeDocument/2006/relationships/image" Target="media/image22.png"/><Relationship Id="rId37" Type="http://schemas.openxmlformats.org/officeDocument/2006/relationships/hyperlink" Target="https://www.youtube.com/watch?v=t0WELUxl7gc" TargetMode="External"/><Relationship Id="rId14" Type="http://schemas.openxmlformats.org/officeDocument/2006/relationships/image" Target="media/image2.png"/><Relationship Id="rId36" Type="http://schemas.openxmlformats.org/officeDocument/2006/relationships/image" Target="media/image28.png"/><Relationship Id="rId17" Type="http://schemas.openxmlformats.org/officeDocument/2006/relationships/image" Target="media/image6.png"/><Relationship Id="rId39" Type="http://schemas.openxmlformats.org/officeDocument/2006/relationships/image" Target="media/image5.png"/><Relationship Id="rId16" Type="http://schemas.openxmlformats.org/officeDocument/2006/relationships/image" Target="media/image9.png"/><Relationship Id="rId38" Type="http://schemas.openxmlformats.org/officeDocument/2006/relationships/hyperlink" Target="https://www.youtube.com/watch?v=IkI4URGXsuI" TargetMode="External"/><Relationship Id="rId19" Type="http://schemas.openxmlformats.org/officeDocument/2006/relationships/image" Target="media/image19.png"/><Relationship Id="rId18" Type="http://schemas.openxmlformats.org/officeDocument/2006/relationships/image" Target="media/image15.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 Id="rId2" Type="http://schemas.openxmlformats.org/officeDocument/2006/relationships/font" Target="fonts/CenturyGothic-regular.ttf"/><Relationship Id="rId3" Type="http://schemas.openxmlformats.org/officeDocument/2006/relationships/font" Target="fonts/CenturyGothic-bold.ttf"/><Relationship Id="rId4" Type="http://schemas.openxmlformats.org/officeDocument/2006/relationships/font" Target="fonts/CenturyGothic-italic.ttf"/><Relationship Id="rId5" Type="http://schemas.openxmlformats.org/officeDocument/2006/relationships/font" Target="fonts/CenturyGothic-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l382bECYTBsjgbGeSqS3KsK9Lw==">AMUW2mX9Yy3ETaViFr/M4W0jD3R1hFFtoofQE4B7LGC5M/ydg2kCya3y0Pff+gu6uQFrHochAzgJCWVhCtNrs8LFKM9/d5SD1GoPEB9KbGR+wKF15rI8mP9jAD9qT5ShRAFlzjgYYewE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2020-05-04T20:06:00Z</dcterms:created>
  <dc:creator>Usuario de Microsoft Office</dc:creator>
</cp:coreProperties>
</file>