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6192"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58240"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406115" w:rsidP="00B74DA4">
                            <w:pPr>
                              <w:spacing w:after="0"/>
                              <w:jc w:val="center"/>
                              <w:rPr>
                                <w:b/>
                                <w:sz w:val="24"/>
                                <w:szCs w:val="24"/>
                              </w:rPr>
                            </w:pPr>
                            <w:r>
                              <w:rPr>
                                <w:b/>
                                <w:sz w:val="24"/>
                                <w:szCs w:val="24"/>
                              </w:rPr>
                              <w:t>GUÍA DE TRABAJO N° 1</w:t>
                            </w:r>
                          </w:p>
                          <w:p w:rsidR="00406115" w:rsidRPr="00B74DA4" w:rsidRDefault="004F7873" w:rsidP="00E75AD9">
                            <w:pPr>
                              <w:spacing w:after="0"/>
                              <w:jc w:val="center"/>
                              <w:rPr>
                                <w:b/>
                                <w:sz w:val="24"/>
                                <w:szCs w:val="24"/>
                              </w:rPr>
                            </w:pPr>
                            <w:r>
                              <w:rPr>
                                <w:b/>
                                <w:sz w:val="24"/>
                                <w:szCs w:val="24"/>
                              </w:rPr>
                              <w:t>Músic</w:t>
                            </w:r>
                            <w:r w:rsidR="003D574C">
                              <w:rPr>
                                <w:b/>
                                <w:sz w:val="24"/>
                                <w:szCs w:val="24"/>
                              </w:rPr>
                              <w:t>a</w:t>
                            </w:r>
                            <w:r w:rsidR="00622E77">
                              <w:rPr>
                                <w:b/>
                                <w:sz w:val="24"/>
                                <w:szCs w:val="24"/>
                              </w:rPr>
                              <w:t xml:space="preserve"> 3ro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406115" w:rsidP="00B74DA4">
                      <w:pPr>
                        <w:spacing w:after="0"/>
                        <w:jc w:val="center"/>
                        <w:rPr>
                          <w:b/>
                          <w:sz w:val="24"/>
                          <w:szCs w:val="24"/>
                        </w:rPr>
                      </w:pPr>
                      <w:r>
                        <w:rPr>
                          <w:b/>
                          <w:sz w:val="24"/>
                          <w:szCs w:val="24"/>
                        </w:rPr>
                        <w:t>GUÍA DE TRABAJO N° 1</w:t>
                      </w:r>
                    </w:p>
                    <w:p w:rsidR="00406115" w:rsidRPr="00B74DA4" w:rsidRDefault="004F7873" w:rsidP="00E75AD9">
                      <w:pPr>
                        <w:spacing w:after="0"/>
                        <w:jc w:val="center"/>
                        <w:rPr>
                          <w:b/>
                          <w:sz w:val="24"/>
                          <w:szCs w:val="24"/>
                        </w:rPr>
                      </w:pPr>
                      <w:r>
                        <w:rPr>
                          <w:b/>
                          <w:sz w:val="24"/>
                          <w:szCs w:val="24"/>
                        </w:rPr>
                        <w:t>Músic</w:t>
                      </w:r>
                      <w:r w:rsidR="003D574C">
                        <w:rPr>
                          <w:b/>
                          <w:sz w:val="24"/>
                          <w:szCs w:val="24"/>
                        </w:rPr>
                        <w:t>a</w:t>
                      </w:r>
                      <w:r w:rsidR="00622E77">
                        <w:rPr>
                          <w:b/>
                          <w:sz w:val="24"/>
                          <w:szCs w:val="24"/>
                        </w:rPr>
                        <w:t xml:space="preserve"> 3ro básico</w:t>
                      </w:r>
                      <w:bookmarkStart w:id="1" w:name="_GoBack"/>
                      <w:bookmarkEnd w:id="1"/>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Default="004F7873">
            <w:r>
              <w:t>Reconocer la música como forma de expresión</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B74DA4" w:rsidRDefault="00724CC0" w:rsidP="00893BD3">
            <w:r>
              <w:t>Leer atentamente, dibujar, y responder preguntas.</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B74DA4" w:rsidRDefault="004F7873">
            <w:r>
              <w:t>Relacionar la música con los sentimientos y experiencias vividas.</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6C20E7">
            <w:r>
              <w:t>20</w:t>
            </w:r>
            <w:bookmarkStart w:id="0" w:name="_GoBack"/>
            <w:bookmarkEnd w:id="0"/>
            <w:r w:rsidR="000B2ACA">
              <w:t>%</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93BD3" w:rsidRDefault="00893BD3" w:rsidP="000B2ACA">
            <w:r>
              <w:t xml:space="preserve">Prof. </w:t>
            </w:r>
            <w:proofErr w:type="spellStart"/>
            <w:r>
              <w:t>asignatura:</w:t>
            </w:r>
            <w:r w:rsidR="000B2ACA">
              <w:t>dmontenegro@liceomixto.cl</w:t>
            </w:r>
            <w:proofErr w:type="spellEnd"/>
            <w:r>
              <w:t xml:space="preserve">   </w:t>
            </w:r>
          </w:p>
          <w:p w:rsidR="00820EC9" w:rsidRDefault="00893BD3" w:rsidP="000B2ACA">
            <w:r>
              <w:t>Prof. PIE: dcalderon@liceomixto.cl</w:t>
            </w:r>
          </w:p>
        </w:tc>
      </w:tr>
    </w:tbl>
    <w:p w:rsidR="00B74DA4" w:rsidRDefault="004F7873">
      <w:r>
        <w:rPr>
          <w:noProof/>
          <w:lang w:eastAsia="es-CL"/>
        </w:rPr>
        <mc:AlternateContent>
          <mc:Choice Requires="wps">
            <w:drawing>
              <wp:anchor distT="0" distB="0" distL="114300" distR="114300" simplePos="0" relativeHeight="251661312" behindDoc="0" locked="0" layoutInCell="1" allowOverlap="1" wp14:anchorId="4C39E8B6" wp14:editId="64A15F43">
                <wp:simplePos x="0" y="0"/>
                <wp:positionH relativeFrom="margin">
                  <wp:align>center</wp:align>
                </wp:positionH>
                <wp:positionV relativeFrom="paragraph">
                  <wp:posOffset>54638</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F7873" w:rsidRPr="004F7873" w:rsidRDefault="004F7873" w:rsidP="004F7873">
                            <w:pPr>
                              <w:jc w:val="center"/>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sidRPr="004F7873">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La música como forma de expresión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39E8B6" id="Cuadro de texto 1" o:spid="_x0000_s1027" type="#_x0000_t202" style="position:absolute;margin-left:0;margin-top:4.3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" filled="f" stroked="f">
                <v:fill o:detectmouseclick="t"/>
                <v:textbox style="mso-fit-shape-to-text:t">
                  <w:txbxContent>
                    <w:p w:rsidR="004F7873" w:rsidRPr="004F7873" w:rsidRDefault="004F7873" w:rsidP="004F7873">
                      <w:pPr>
                        <w:jc w:val="center"/>
                        <w:rPr>
                          <w:rFonts w:ascii="Snap ITC" w:hAnsi="Snap ITC"/>
                          <w:b/>
                          <w:outline/>
                          <w:noProof/>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sidRPr="004F7873">
                        <w:rPr>
                          <w:rFonts w:ascii="Snap ITC" w:hAnsi="Snap ITC"/>
                          <w:b/>
                          <w:outline/>
                          <w:noProof/>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La música como forma de expresión</w:t>
                      </w:r>
                    </w:p>
                  </w:txbxContent>
                </v:textbox>
                <w10:wrap anchorx="margin"/>
              </v:shape>
            </w:pict>
          </mc:Fallback>
        </mc:AlternateContent>
      </w:r>
    </w:p>
    <w:p w:rsidR="004F7873" w:rsidRDefault="004F7873" w:rsidP="00AA6DDE">
      <w:r>
        <w:rPr>
          <w:noProof/>
          <w:lang w:eastAsia="es-CL"/>
        </w:rPr>
        <w:drawing>
          <wp:anchor distT="0" distB="0" distL="114300" distR="114300" simplePos="0" relativeHeight="251659264" behindDoc="1" locked="0" layoutInCell="1" allowOverlap="1">
            <wp:simplePos x="0" y="0"/>
            <wp:positionH relativeFrom="column">
              <wp:posOffset>5410772</wp:posOffset>
            </wp:positionH>
            <wp:positionV relativeFrom="paragraph">
              <wp:posOffset>43725</wp:posOffset>
            </wp:positionV>
            <wp:extent cx="1191065" cy="1688123"/>
            <wp:effectExtent l="0" t="0" r="9525" b="7620"/>
            <wp:wrapThrough wrapText="bothSides">
              <wp:wrapPolygon edited="0">
                <wp:start x="0" y="0"/>
                <wp:lineTo x="0" y="21454"/>
                <wp:lineTo x="21427" y="21454"/>
                <wp:lineTo x="21427" y="0"/>
                <wp:lineTo x="0" y="0"/>
              </wp:wrapPolygon>
            </wp:wrapThrough>
            <wp:docPr id="7" name="Imagen 7" descr="Resultado de imagen de niños escuchando music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niños escuchando musica para colore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1065" cy="16881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1DB" w:rsidRDefault="004751DB" w:rsidP="00AA6DDE">
      <w:r>
        <w:t>La música puede transmitirnos muchas cosas, al oír cierto tipo de música puede ser que nuestras emociones despierten de distintas maneras, por ejemplo, en una fiesta me gusta oír música alegre, hay música que me relaja, y también música que hace que me sienta triste.</w:t>
      </w:r>
    </w:p>
    <w:p w:rsidR="004751DB" w:rsidRDefault="004751DB" w:rsidP="00AA6DDE">
      <w:r>
        <w:t>También hay canciones que nos pueden recordar ciertos momentos o personas, por ejemplo, si mi madre me cantaba una canción cuando pequeñito, probablemente siempre que la escuche, me acordaré de ella.</w:t>
      </w:r>
    </w:p>
    <w:p w:rsidR="004751DB" w:rsidRDefault="004751DB" w:rsidP="00AA6DDE"/>
    <w:p w:rsidR="004751DB" w:rsidRDefault="004751DB" w:rsidP="00AA6DDE">
      <w:pPr>
        <w:rPr>
          <w:b/>
          <w:sz w:val="28"/>
          <w:szCs w:val="28"/>
          <w:u w:val="single"/>
        </w:rPr>
      </w:pPr>
      <w:r w:rsidRPr="004751DB">
        <w:rPr>
          <w:b/>
          <w:sz w:val="28"/>
          <w:szCs w:val="28"/>
          <w:u w:val="single"/>
        </w:rPr>
        <w:t>Actividad</w:t>
      </w:r>
    </w:p>
    <w:p w:rsidR="004751DB" w:rsidRDefault="004751DB" w:rsidP="00AA6DDE">
      <w:r>
        <w:t>Piensa en alguna canción que cada vez que escuches te recuerde al</w:t>
      </w:r>
      <w:r w:rsidR="00724CC0">
        <w:t xml:space="preserve">gún momento especial de tu vida. Dibuja ese momento (5 </w:t>
      </w:r>
      <w:proofErr w:type="spellStart"/>
      <w:r w:rsidR="00724CC0">
        <w:t>pts</w:t>
      </w:r>
      <w:proofErr w:type="spellEnd"/>
      <w:r w:rsidR="00724CC0">
        <w:t>):</w:t>
      </w:r>
    </w:p>
    <w:p w:rsidR="00724CC0" w:rsidRDefault="00724CC0" w:rsidP="00AA6DDE">
      <w:r>
        <w:rPr>
          <w:noProof/>
          <w:lang w:eastAsia="es-CL"/>
        </w:rPr>
        <mc:AlternateContent>
          <mc:Choice Requires="wps">
            <w:drawing>
              <wp:anchor distT="0" distB="0" distL="114300" distR="114300" simplePos="0" relativeHeight="251662336" behindDoc="0" locked="0" layoutInCell="1" allowOverlap="1">
                <wp:simplePos x="0" y="0"/>
                <wp:positionH relativeFrom="column">
                  <wp:posOffset>88232</wp:posOffset>
                </wp:positionH>
                <wp:positionV relativeFrom="paragraph">
                  <wp:posOffset>98325</wp:posOffset>
                </wp:positionV>
                <wp:extent cx="6516604" cy="2261937"/>
                <wp:effectExtent l="0" t="0" r="17780" b="24130"/>
                <wp:wrapNone/>
                <wp:docPr id="20" name="Rectángulo redondeado 20"/>
                <wp:cNvGraphicFramePr/>
                <a:graphic xmlns:a="http://schemas.openxmlformats.org/drawingml/2006/main">
                  <a:graphicData uri="http://schemas.microsoft.com/office/word/2010/wordprocessingShape">
                    <wps:wsp>
                      <wps:cNvSpPr/>
                      <wps:spPr>
                        <a:xfrm>
                          <a:off x="0" y="0"/>
                          <a:ext cx="6516604" cy="226193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458E3B" id="Rectángulo redondeado 20" o:spid="_x0000_s1026" style="position:absolute;margin-left:6.95pt;margin-top:7.75pt;width:513.1pt;height:178.1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" filled="f" strokecolor="black [3213]" strokeweight="1pt">
                <v:stroke joinstyle="miter"/>
              </v:roundrect>
            </w:pict>
          </mc:Fallback>
        </mc:AlternateContent>
      </w:r>
    </w:p>
    <w:p w:rsidR="00724CC0" w:rsidRPr="00724CC0" w:rsidRDefault="00724CC0" w:rsidP="00724CC0"/>
    <w:p w:rsidR="00724CC0" w:rsidRPr="00724CC0" w:rsidRDefault="00724CC0" w:rsidP="00724CC0"/>
    <w:p w:rsidR="00724CC0" w:rsidRPr="00724CC0" w:rsidRDefault="00724CC0" w:rsidP="00724CC0"/>
    <w:p w:rsidR="00724CC0" w:rsidRPr="00724CC0" w:rsidRDefault="00724CC0" w:rsidP="00724CC0"/>
    <w:p w:rsidR="00724CC0" w:rsidRPr="00724CC0" w:rsidRDefault="00724CC0" w:rsidP="00724CC0"/>
    <w:p w:rsidR="00724CC0" w:rsidRPr="00724CC0" w:rsidRDefault="00724CC0" w:rsidP="00724CC0"/>
    <w:p w:rsidR="00724CC0" w:rsidRPr="00724CC0" w:rsidRDefault="00724CC0" w:rsidP="00724CC0"/>
    <w:p w:rsidR="00724CC0" w:rsidRPr="00724CC0" w:rsidRDefault="00724CC0" w:rsidP="00724CC0"/>
    <w:p w:rsidR="00724CC0" w:rsidRDefault="00724CC0" w:rsidP="00724CC0">
      <w:pPr>
        <w:tabs>
          <w:tab w:val="left" w:pos="2248"/>
        </w:tabs>
      </w:pPr>
      <w:r>
        <w:t>-Ahora responde (3 pts. c/u):</w:t>
      </w:r>
    </w:p>
    <w:p w:rsidR="00724CC0" w:rsidRDefault="00724CC0" w:rsidP="00724CC0">
      <w:pPr>
        <w:tabs>
          <w:tab w:val="left" w:pos="2248"/>
        </w:tabs>
      </w:pPr>
      <w:r>
        <w:t>a) ¿Aquel momento fue especial? ¿Por qué?</w:t>
      </w:r>
    </w:p>
    <w:p w:rsidR="00724CC0" w:rsidRDefault="00724CC0" w:rsidP="00724CC0">
      <w:pPr>
        <w:tabs>
          <w:tab w:val="left" w:pos="2248"/>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4CC0" w:rsidRDefault="00724CC0" w:rsidP="00724CC0">
      <w:pPr>
        <w:tabs>
          <w:tab w:val="left" w:pos="2248"/>
        </w:tabs>
      </w:pPr>
      <w:r>
        <w:t>b) ¿Cómo se llama la canción que te recuerda ese momento? ¿Quién la canta o toca?</w:t>
      </w:r>
    </w:p>
    <w:p w:rsidR="00724CC0" w:rsidRDefault="00724CC0" w:rsidP="00724CC0">
      <w:pPr>
        <w:tabs>
          <w:tab w:val="left" w:pos="2248"/>
        </w:tabs>
      </w:pPr>
      <w:r>
        <w:t>______________________________________________________________________________________________</w:t>
      </w:r>
    </w:p>
    <w:p w:rsidR="00724CC0" w:rsidRDefault="00724CC0" w:rsidP="00724CC0">
      <w:pPr>
        <w:tabs>
          <w:tab w:val="left" w:pos="2248"/>
        </w:tabs>
      </w:pPr>
      <w:r>
        <w:t>c) ¿Por qué crees tú que esa canción te recuerda aquel momento?</w:t>
      </w:r>
    </w:p>
    <w:p w:rsidR="00724CC0" w:rsidRDefault="00724CC0" w:rsidP="00724CC0">
      <w:pPr>
        <w:tabs>
          <w:tab w:val="left" w:pos="2248"/>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4CC0" w:rsidRPr="00724CC0" w:rsidRDefault="00724CC0" w:rsidP="00724CC0">
      <w:pPr>
        <w:tabs>
          <w:tab w:val="left" w:pos="2248"/>
        </w:tabs>
      </w:pPr>
    </w:p>
    <w:sectPr w:rsidR="00724CC0" w:rsidRPr="00724CC0"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940FB4"/>
    <w:multiLevelType w:val="hybridMultilevel"/>
    <w:tmpl w:val="58E6E7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6A272894"/>
    <w:multiLevelType w:val="hybridMultilevel"/>
    <w:tmpl w:val="5FC6AB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F4E1EF9"/>
    <w:multiLevelType w:val="hybridMultilevel"/>
    <w:tmpl w:val="3178551E"/>
    <w:lvl w:ilvl="0" w:tplc="B604439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1655F"/>
    <w:rsid w:val="0005132C"/>
    <w:rsid w:val="0008667C"/>
    <w:rsid w:val="000B2ACA"/>
    <w:rsid w:val="003D574C"/>
    <w:rsid w:val="00406115"/>
    <w:rsid w:val="004751DB"/>
    <w:rsid w:val="004E4576"/>
    <w:rsid w:val="004F7873"/>
    <w:rsid w:val="005508CA"/>
    <w:rsid w:val="005F7AF4"/>
    <w:rsid w:val="00622E77"/>
    <w:rsid w:val="00657255"/>
    <w:rsid w:val="006C20E7"/>
    <w:rsid w:val="00724CC0"/>
    <w:rsid w:val="00820EC9"/>
    <w:rsid w:val="00862BAA"/>
    <w:rsid w:val="00893BD3"/>
    <w:rsid w:val="009F34AE"/>
    <w:rsid w:val="00AA6DDE"/>
    <w:rsid w:val="00AD04F6"/>
    <w:rsid w:val="00B4476C"/>
    <w:rsid w:val="00B51E22"/>
    <w:rsid w:val="00B74DA4"/>
    <w:rsid w:val="00BE5008"/>
    <w:rsid w:val="00E75A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B2ACA"/>
    <w:rPr>
      <w:sz w:val="16"/>
      <w:szCs w:val="16"/>
    </w:rPr>
  </w:style>
  <w:style w:type="paragraph" w:styleId="Textocomentario">
    <w:name w:val="annotation text"/>
    <w:basedOn w:val="Normal"/>
    <w:link w:val="TextocomentarioCar"/>
    <w:uiPriority w:val="99"/>
    <w:semiHidden/>
    <w:unhideWhenUsed/>
    <w:rsid w:val="000B2A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2ACA"/>
    <w:rPr>
      <w:sz w:val="20"/>
      <w:szCs w:val="20"/>
    </w:rPr>
  </w:style>
  <w:style w:type="paragraph" w:styleId="Asuntodelcomentario">
    <w:name w:val="annotation subject"/>
    <w:basedOn w:val="Textocomentario"/>
    <w:next w:val="Textocomentario"/>
    <w:link w:val="AsuntodelcomentarioCar"/>
    <w:uiPriority w:val="99"/>
    <w:semiHidden/>
    <w:unhideWhenUsed/>
    <w:rsid w:val="000B2ACA"/>
    <w:rPr>
      <w:b/>
      <w:bCs/>
    </w:rPr>
  </w:style>
  <w:style w:type="character" w:customStyle="1" w:styleId="AsuntodelcomentarioCar">
    <w:name w:val="Asunto del comentario Car"/>
    <w:basedOn w:val="TextocomentarioCar"/>
    <w:link w:val="Asuntodelcomentario"/>
    <w:uiPriority w:val="99"/>
    <w:semiHidden/>
    <w:rsid w:val="000B2ACA"/>
    <w:rPr>
      <w:b/>
      <w:bCs/>
      <w:sz w:val="20"/>
      <w:szCs w:val="20"/>
    </w:rPr>
  </w:style>
  <w:style w:type="paragraph" w:styleId="Textodeglobo">
    <w:name w:val="Balloon Text"/>
    <w:basedOn w:val="Normal"/>
    <w:link w:val="TextodegloboCar"/>
    <w:uiPriority w:val="99"/>
    <w:semiHidden/>
    <w:unhideWhenUsed/>
    <w:rsid w:val="000B2A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ACA"/>
    <w:rPr>
      <w:rFonts w:ascii="Segoe UI" w:hAnsi="Segoe UI" w:cs="Segoe UI"/>
      <w:sz w:val="18"/>
      <w:szCs w:val="18"/>
    </w:rPr>
  </w:style>
  <w:style w:type="paragraph" w:styleId="Prrafodelista">
    <w:name w:val="List Paragraph"/>
    <w:basedOn w:val="Normal"/>
    <w:uiPriority w:val="34"/>
    <w:qFormat/>
    <w:rsid w:val="00B51E22"/>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2020-03-17T15:53:00Z</dcterms:created>
  <dcterms:modified xsi:type="dcterms:W3CDTF">2020-03-17T15:53:00Z</dcterms:modified>
</cp:coreProperties>
</file>