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CA" w:rsidRDefault="00B74DA4" w:rsidP="00B74DA4">
      <w:pPr>
        <w:spacing w:after="0"/>
        <w:rPr>
          <w:sz w:val="16"/>
          <w:szCs w:val="16"/>
        </w:rPr>
      </w:pPr>
      <w:r>
        <w:rPr>
          <w:noProof/>
          <w:lang w:val="es-419" w:eastAsia="es-419"/>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Default="00B74DA4" w:rsidP="00B74DA4">
      <w:pPr>
        <w:spacing w:after="0"/>
        <w:rPr>
          <w:sz w:val="16"/>
          <w:szCs w:val="16"/>
        </w:rPr>
      </w:pPr>
      <w:bookmarkStart w:id="0" w:name="_GoBack"/>
      <w:bookmarkEnd w:id="0"/>
    </w:p>
    <w:p w:rsidR="00B74DA4" w:rsidRPr="00B74DA4" w:rsidRDefault="00820EC9" w:rsidP="00B74DA4">
      <w:pPr>
        <w:spacing w:after="0"/>
        <w:jc w:val="center"/>
      </w:pPr>
      <w:r>
        <w:rPr>
          <w:noProof/>
          <w:lang w:val="es-419" w:eastAsia="es-419"/>
        </w:rPr>
        <mc:AlternateContent>
          <mc:Choice Requires="wps">
            <w:drawing>
              <wp:anchor distT="45720" distB="45720" distL="114300" distR="114300" simplePos="0" relativeHeight="251660288" behindDoc="0" locked="0" layoutInCell="1" allowOverlap="1" wp14:anchorId="3A7E9675" wp14:editId="255EE417">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Default="00B74DA4" w:rsidP="00B74DA4">
                            <w:pPr>
                              <w:spacing w:after="0"/>
                              <w:jc w:val="center"/>
                              <w:rPr>
                                <w:b/>
                                <w:sz w:val="24"/>
                                <w:szCs w:val="24"/>
                              </w:rPr>
                            </w:pPr>
                            <w:r>
                              <w:rPr>
                                <w:b/>
                                <w:sz w:val="24"/>
                                <w:szCs w:val="24"/>
                              </w:rPr>
                              <w:t xml:space="preserve">GUÍA DE TRABAJO N° </w:t>
                            </w:r>
                            <w:r w:rsidR="008504E1">
                              <w:rPr>
                                <w:b/>
                                <w:sz w:val="24"/>
                                <w:szCs w:val="24"/>
                              </w:rPr>
                              <w:t>3</w:t>
                            </w:r>
                          </w:p>
                          <w:p w:rsidR="00B74DA4" w:rsidRPr="00B74DA4" w:rsidRDefault="00B107E1" w:rsidP="00B74DA4">
                            <w:pPr>
                              <w:spacing w:after="0"/>
                              <w:jc w:val="center"/>
                              <w:rPr>
                                <w:b/>
                                <w:sz w:val="24"/>
                                <w:szCs w:val="24"/>
                              </w:rPr>
                            </w:pPr>
                            <w:r>
                              <w:rPr>
                                <w:b/>
                                <w:sz w:val="24"/>
                                <w:szCs w:val="24"/>
                              </w:rPr>
                              <w:t>LENGUA Y LITERATURA, 8°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B74DA4" w:rsidRDefault="00B74DA4" w:rsidP="00B74DA4">
                      <w:pPr>
                        <w:spacing w:after="0"/>
                        <w:jc w:val="center"/>
                        <w:rPr>
                          <w:b/>
                          <w:sz w:val="24"/>
                          <w:szCs w:val="24"/>
                        </w:rPr>
                      </w:pPr>
                      <w:r>
                        <w:rPr>
                          <w:b/>
                          <w:sz w:val="24"/>
                          <w:szCs w:val="24"/>
                        </w:rPr>
                        <w:t xml:space="preserve">GUÍA DE TRABAJO </w:t>
                      </w:r>
                      <w:proofErr w:type="spellStart"/>
                      <w:r>
                        <w:rPr>
                          <w:b/>
                          <w:sz w:val="24"/>
                          <w:szCs w:val="24"/>
                        </w:rPr>
                        <w:t>N°</w:t>
                      </w:r>
                      <w:proofErr w:type="spellEnd"/>
                      <w:r>
                        <w:rPr>
                          <w:b/>
                          <w:sz w:val="24"/>
                          <w:szCs w:val="24"/>
                        </w:rPr>
                        <w:t xml:space="preserve"> </w:t>
                      </w:r>
                      <w:r w:rsidR="008504E1">
                        <w:rPr>
                          <w:b/>
                          <w:sz w:val="24"/>
                          <w:szCs w:val="24"/>
                        </w:rPr>
                        <w:t>3</w:t>
                      </w:r>
                    </w:p>
                    <w:p w:rsidR="00B74DA4" w:rsidRPr="00B74DA4" w:rsidRDefault="00B107E1" w:rsidP="00B74DA4">
                      <w:pPr>
                        <w:spacing w:after="0"/>
                        <w:jc w:val="center"/>
                        <w:rPr>
                          <w:b/>
                          <w:sz w:val="24"/>
                          <w:szCs w:val="24"/>
                        </w:rPr>
                      </w:pPr>
                      <w:r>
                        <w:rPr>
                          <w:b/>
                          <w:sz w:val="24"/>
                          <w:szCs w:val="24"/>
                        </w:rPr>
                        <w:t>LENGUA Y LITERATURA, 8° BÁSICO</w:t>
                      </w:r>
                    </w:p>
                  </w:txbxContent>
                </v:textbox>
                <w10:wrap type="square"/>
              </v:shape>
            </w:pict>
          </mc:Fallback>
        </mc:AlternateContent>
      </w: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B74DA4" w:rsidRDefault="00B74DA4" w:rsidP="001F30B2">
            <w:pPr>
              <w:jc w:val="both"/>
              <w:rPr>
                <w:b/>
                <w:u w:val="single"/>
              </w:rPr>
            </w:pPr>
            <w:r>
              <w:rPr>
                <w:b/>
                <w:u w:val="single"/>
              </w:rPr>
              <w:t>Objetivo</w:t>
            </w:r>
          </w:p>
        </w:tc>
        <w:tc>
          <w:tcPr>
            <w:tcW w:w="7280" w:type="dxa"/>
          </w:tcPr>
          <w:p w:rsidR="00B74DA4" w:rsidRDefault="009A2423" w:rsidP="001F30B2">
            <w:pPr>
              <w:jc w:val="both"/>
            </w:pPr>
            <w:r w:rsidRPr="009A2423">
              <w:t>Reconocer el uso de la tilde diacrítica y aplicar.</w:t>
            </w:r>
          </w:p>
        </w:tc>
      </w:tr>
      <w:tr w:rsidR="00B74DA4" w:rsidTr="00820EC9">
        <w:trPr>
          <w:trHeight w:val="279"/>
        </w:trPr>
        <w:tc>
          <w:tcPr>
            <w:tcW w:w="3544" w:type="dxa"/>
          </w:tcPr>
          <w:p w:rsidR="00B74DA4" w:rsidRPr="00B74DA4" w:rsidRDefault="00B74DA4" w:rsidP="001F30B2">
            <w:pPr>
              <w:jc w:val="both"/>
              <w:rPr>
                <w:b/>
                <w:u w:val="single"/>
              </w:rPr>
            </w:pPr>
            <w:r>
              <w:rPr>
                <w:b/>
                <w:u w:val="single"/>
              </w:rPr>
              <w:t>Instrucciones</w:t>
            </w:r>
          </w:p>
        </w:tc>
        <w:tc>
          <w:tcPr>
            <w:tcW w:w="7280" w:type="dxa"/>
          </w:tcPr>
          <w:p w:rsidR="00EB1D46" w:rsidRDefault="00EB1D46" w:rsidP="00EB1D46">
            <w:pPr>
              <w:jc w:val="both"/>
            </w:pPr>
            <w:r>
              <w:t xml:space="preserve">Responde las preguntas 1 y 2 para explicar las funciones de las palabras destacadas en el texto leído. </w:t>
            </w:r>
          </w:p>
          <w:p w:rsidR="00B74DA4" w:rsidRDefault="00EB1D46" w:rsidP="00EB1D46">
            <w:pPr>
              <w:jc w:val="both"/>
            </w:pPr>
            <w:r>
              <w:t>Escriben un texto descriptivo de los beneficios y peligros de la viralización, empleando homófonos del recuadro.</w:t>
            </w:r>
          </w:p>
        </w:tc>
      </w:tr>
      <w:tr w:rsidR="00B74DA4" w:rsidTr="00820EC9">
        <w:trPr>
          <w:trHeight w:val="295"/>
        </w:trPr>
        <w:tc>
          <w:tcPr>
            <w:tcW w:w="3544" w:type="dxa"/>
          </w:tcPr>
          <w:p w:rsidR="00B74DA4" w:rsidRPr="00B74DA4" w:rsidRDefault="00B74DA4" w:rsidP="001F30B2">
            <w:pPr>
              <w:jc w:val="both"/>
              <w:rPr>
                <w:b/>
                <w:u w:val="single"/>
              </w:rPr>
            </w:pPr>
            <w:r>
              <w:rPr>
                <w:b/>
                <w:u w:val="single"/>
              </w:rPr>
              <w:t>Descripción del Aprendizaje</w:t>
            </w:r>
          </w:p>
        </w:tc>
        <w:tc>
          <w:tcPr>
            <w:tcW w:w="7280" w:type="dxa"/>
          </w:tcPr>
          <w:p w:rsidR="00EB1D46" w:rsidRDefault="00EB1D46" w:rsidP="00EB1D46">
            <w:pPr>
              <w:jc w:val="both"/>
            </w:pPr>
            <w:r>
              <w:t>Cambian palabras que se repiten por expresiones equivalentes.</w:t>
            </w:r>
          </w:p>
          <w:p w:rsidR="00B74DA4" w:rsidRDefault="00EB1D46" w:rsidP="00EB1D46">
            <w:pPr>
              <w:jc w:val="both"/>
            </w:pPr>
            <w:r>
              <w:t>Justifican porqué eligieron cambiar una palabra por una equivalente en el texto que están escribiendo.</w:t>
            </w:r>
          </w:p>
          <w:p w:rsidR="00EB1D46" w:rsidRDefault="00EB1D46" w:rsidP="00EB1D46">
            <w:pPr>
              <w:jc w:val="both"/>
            </w:pPr>
            <w:r>
              <w:t>Explican la función de palabras homófonas.</w:t>
            </w:r>
          </w:p>
          <w:p w:rsidR="00EB1D46" w:rsidRDefault="00EB1D46" w:rsidP="00EB1D46">
            <w:pPr>
              <w:jc w:val="both"/>
            </w:pPr>
            <w:r>
              <w:t>Escriben un texto descriptivo empleando palabras homófonas.</w:t>
            </w:r>
          </w:p>
        </w:tc>
      </w:tr>
      <w:tr w:rsidR="00B74DA4" w:rsidTr="00820EC9">
        <w:trPr>
          <w:trHeight w:val="279"/>
        </w:trPr>
        <w:tc>
          <w:tcPr>
            <w:tcW w:w="3544" w:type="dxa"/>
          </w:tcPr>
          <w:p w:rsidR="00B74DA4" w:rsidRPr="00B74DA4" w:rsidRDefault="00B74DA4" w:rsidP="001F30B2">
            <w:pPr>
              <w:jc w:val="both"/>
              <w:rPr>
                <w:b/>
                <w:u w:val="single"/>
              </w:rPr>
            </w:pPr>
            <w:r>
              <w:rPr>
                <w:b/>
                <w:u w:val="single"/>
              </w:rPr>
              <w:t>Ponderación de la Guía</w:t>
            </w:r>
          </w:p>
        </w:tc>
        <w:tc>
          <w:tcPr>
            <w:tcW w:w="7280" w:type="dxa"/>
          </w:tcPr>
          <w:p w:rsidR="00B74DA4" w:rsidRDefault="000101AE" w:rsidP="001F30B2">
            <w:pPr>
              <w:jc w:val="both"/>
            </w:pPr>
            <w:r>
              <w:t>5</w:t>
            </w:r>
            <w:r w:rsidR="00DC0361">
              <w:t>% de la evaluación final.</w:t>
            </w:r>
          </w:p>
        </w:tc>
      </w:tr>
      <w:tr w:rsidR="00820EC9" w:rsidTr="00820EC9">
        <w:trPr>
          <w:trHeight w:val="279"/>
        </w:trPr>
        <w:tc>
          <w:tcPr>
            <w:tcW w:w="3544" w:type="dxa"/>
          </w:tcPr>
          <w:p w:rsidR="00820EC9" w:rsidRDefault="00820EC9" w:rsidP="001F30B2">
            <w:pPr>
              <w:jc w:val="both"/>
              <w:rPr>
                <w:b/>
                <w:u w:val="single"/>
              </w:rPr>
            </w:pPr>
            <w:r>
              <w:rPr>
                <w:b/>
                <w:u w:val="single"/>
              </w:rPr>
              <w:t>Correo del docente para consultas</w:t>
            </w:r>
          </w:p>
        </w:tc>
        <w:tc>
          <w:tcPr>
            <w:tcW w:w="7280" w:type="dxa"/>
          </w:tcPr>
          <w:p w:rsidR="00820EC9" w:rsidRDefault="000101AE" w:rsidP="001F30B2">
            <w:pPr>
              <w:jc w:val="both"/>
            </w:pPr>
            <w:hyperlink r:id="rId6" w:history="1">
              <w:r w:rsidR="004D27AF" w:rsidRPr="00EF0F41">
                <w:rPr>
                  <w:rStyle w:val="Hipervnculo"/>
                </w:rPr>
                <w:t>nelgueta@liceomixto.cl</w:t>
              </w:r>
            </w:hyperlink>
            <w:r w:rsidR="004D27AF">
              <w:t xml:space="preserve"> </w:t>
            </w:r>
            <w:r w:rsidR="00A67D82">
              <w:t>Profesora Lengua y literatura Natalia Elgueta,</w:t>
            </w:r>
          </w:p>
          <w:p w:rsidR="00A67D82" w:rsidRDefault="000101AE" w:rsidP="001F30B2">
            <w:pPr>
              <w:jc w:val="both"/>
            </w:pPr>
            <w:hyperlink r:id="rId7" w:history="1">
              <w:r w:rsidR="00A67D82" w:rsidRPr="00EF0F41">
                <w:rPr>
                  <w:rStyle w:val="Hipervnculo"/>
                </w:rPr>
                <w:t>mjara@liceomixto.cl</w:t>
              </w:r>
            </w:hyperlink>
            <w:r w:rsidR="00A67D82">
              <w:t xml:space="preserve"> Educadora PIE Macarena Jara</w:t>
            </w:r>
          </w:p>
        </w:tc>
      </w:tr>
    </w:tbl>
    <w:p w:rsidR="00B74DA4" w:rsidRDefault="00B74DA4" w:rsidP="001F30B2">
      <w:pPr>
        <w:spacing w:after="0" w:line="240" w:lineRule="auto"/>
        <w:jc w:val="both"/>
      </w:pPr>
    </w:p>
    <w:p w:rsidR="009C1032" w:rsidRDefault="009C1032" w:rsidP="009C1032">
      <w:pPr>
        <w:spacing w:after="0" w:line="240" w:lineRule="auto"/>
        <w:jc w:val="center"/>
        <w:rPr>
          <w:rFonts w:cstheme="minorHAnsi"/>
          <w:b/>
          <w:bCs/>
        </w:rPr>
      </w:pPr>
      <w:r>
        <w:rPr>
          <w:rFonts w:cstheme="minorHAnsi"/>
          <w:b/>
          <w:bCs/>
        </w:rPr>
        <w:t>Tilde diacrítica</w:t>
      </w:r>
    </w:p>
    <w:p w:rsidR="009C1032" w:rsidRDefault="009C1032" w:rsidP="009C1032">
      <w:pPr>
        <w:spacing w:after="0" w:line="240" w:lineRule="auto"/>
        <w:jc w:val="center"/>
        <w:rPr>
          <w:rFonts w:cstheme="minorHAnsi"/>
          <w:b/>
          <w:bCs/>
        </w:rPr>
      </w:pPr>
    </w:p>
    <w:p w:rsidR="009C1032" w:rsidRPr="00526FBD" w:rsidRDefault="009C1032" w:rsidP="00ED0019">
      <w:pPr>
        <w:spacing w:after="0" w:line="240" w:lineRule="auto"/>
        <w:jc w:val="both"/>
        <w:rPr>
          <w:rFonts w:cstheme="minorHAnsi"/>
          <w:b/>
          <w:bCs/>
          <w:i/>
          <w:iCs/>
        </w:rPr>
      </w:pPr>
      <w:r w:rsidRPr="00526FBD">
        <w:rPr>
          <w:rFonts w:cstheme="minorHAnsi"/>
          <w:b/>
          <w:bCs/>
          <w:i/>
          <w:iCs/>
        </w:rPr>
        <w:t>¿Qué es una tilde?</w:t>
      </w:r>
    </w:p>
    <w:p w:rsidR="009C1032" w:rsidRPr="009C1032" w:rsidRDefault="009C1032" w:rsidP="00ED0019">
      <w:pPr>
        <w:spacing w:after="0" w:line="240" w:lineRule="auto"/>
        <w:jc w:val="both"/>
        <w:rPr>
          <w:rFonts w:cstheme="minorHAnsi"/>
        </w:rPr>
      </w:pPr>
      <w:r w:rsidRPr="009C1032">
        <w:rPr>
          <w:rFonts w:cstheme="minorHAnsi"/>
        </w:rPr>
        <w:t xml:space="preserve">Las tildes son signos gráficos para marcar acentos. En español existe solo un tipo de tilde al escribirla, y solo se hará sobre las vocales (á, é, í, </w:t>
      </w:r>
      <w:proofErr w:type="spellStart"/>
      <w:r w:rsidRPr="009C1032">
        <w:rPr>
          <w:rFonts w:cstheme="minorHAnsi"/>
        </w:rPr>
        <w:t>ó</w:t>
      </w:r>
      <w:proofErr w:type="spellEnd"/>
      <w:r w:rsidRPr="009C1032">
        <w:rPr>
          <w:rFonts w:cstheme="minorHAnsi"/>
        </w:rPr>
        <w:t>, ú). Estas se usan para señalar dónde se acentúa una palabra. Hasta aquí bien, ¿verdad?</w:t>
      </w:r>
    </w:p>
    <w:p w:rsidR="009C1032" w:rsidRDefault="009C1032" w:rsidP="00ED0019">
      <w:pPr>
        <w:spacing w:after="0" w:line="240" w:lineRule="auto"/>
        <w:jc w:val="both"/>
        <w:rPr>
          <w:rFonts w:cstheme="minorHAnsi"/>
        </w:rPr>
      </w:pPr>
      <w:r w:rsidRPr="009C1032">
        <w:rPr>
          <w:rFonts w:cstheme="minorHAnsi"/>
        </w:rPr>
        <w:t xml:space="preserve">Ahora bien, en español existe un tipo de tilde llamada diacrítica, cuyas reglas se diferencian del resto. </w:t>
      </w:r>
    </w:p>
    <w:p w:rsidR="009C1032" w:rsidRDefault="009C1032" w:rsidP="00ED0019">
      <w:pPr>
        <w:spacing w:after="0" w:line="240" w:lineRule="auto"/>
        <w:jc w:val="both"/>
        <w:rPr>
          <w:rFonts w:cstheme="minorHAnsi"/>
        </w:rPr>
      </w:pPr>
    </w:p>
    <w:p w:rsidR="009C1032" w:rsidRPr="00526FBD" w:rsidRDefault="009C1032" w:rsidP="00ED0019">
      <w:pPr>
        <w:spacing w:after="0" w:line="240" w:lineRule="auto"/>
        <w:jc w:val="both"/>
        <w:rPr>
          <w:rFonts w:cstheme="minorHAnsi"/>
          <w:b/>
          <w:bCs/>
          <w:i/>
          <w:iCs/>
        </w:rPr>
      </w:pPr>
      <w:r w:rsidRPr="00526FBD">
        <w:rPr>
          <w:rFonts w:cstheme="minorHAnsi"/>
          <w:b/>
          <w:bCs/>
          <w:i/>
          <w:iCs/>
        </w:rPr>
        <w:t>Las tildes diacríticas, ¿qué son?</w:t>
      </w:r>
    </w:p>
    <w:p w:rsidR="009C1032" w:rsidRDefault="009C1032" w:rsidP="00ED0019">
      <w:pPr>
        <w:spacing w:after="0" w:line="240" w:lineRule="auto"/>
        <w:jc w:val="both"/>
        <w:rPr>
          <w:rFonts w:cstheme="minorHAnsi"/>
        </w:rPr>
      </w:pPr>
      <w:r>
        <w:rPr>
          <w:rFonts w:cstheme="minorHAnsi"/>
        </w:rPr>
        <w:t>L</w:t>
      </w:r>
      <w:r w:rsidRPr="009C1032">
        <w:rPr>
          <w:rFonts w:cstheme="minorHAnsi"/>
        </w:rPr>
        <w:t>a tilde diacrítica se usa «a fin de diferenciar en la escritura ciertas palabras de igual forma, pero distinto significado, que se oponen entre sí por ser una de ellas tónica y la otra átona».</w:t>
      </w:r>
    </w:p>
    <w:p w:rsidR="009D4AD7" w:rsidRPr="009C1032" w:rsidRDefault="009D4AD7" w:rsidP="00ED0019">
      <w:pPr>
        <w:spacing w:after="0" w:line="240" w:lineRule="auto"/>
        <w:jc w:val="both"/>
        <w:rPr>
          <w:rFonts w:cstheme="minorHAnsi"/>
        </w:rPr>
      </w:pPr>
    </w:p>
    <w:p w:rsidR="009C1032" w:rsidRPr="00526FBD" w:rsidRDefault="009C1032" w:rsidP="00ED0019">
      <w:pPr>
        <w:spacing w:after="0" w:line="240" w:lineRule="auto"/>
        <w:jc w:val="both"/>
        <w:rPr>
          <w:rFonts w:cstheme="minorHAnsi"/>
          <w:b/>
          <w:bCs/>
          <w:i/>
          <w:iCs/>
        </w:rPr>
      </w:pPr>
      <w:r w:rsidRPr="00526FBD">
        <w:rPr>
          <w:rFonts w:cstheme="minorHAnsi"/>
          <w:b/>
          <w:bCs/>
          <w:i/>
          <w:iCs/>
        </w:rPr>
        <w:t>¿Qué?</w:t>
      </w:r>
    </w:p>
    <w:p w:rsidR="009C1032" w:rsidRPr="009C1032" w:rsidRDefault="009C1032" w:rsidP="00ED0019">
      <w:pPr>
        <w:spacing w:after="0" w:line="240" w:lineRule="auto"/>
        <w:jc w:val="both"/>
        <w:rPr>
          <w:rFonts w:cstheme="minorHAnsi"/>
        </w:rPr>
      </w:pPr>
      <w:r w:rsidRPr="009C1032">
        <w:rPr>
          <w:rFonts w:cstheme="minorHAnsi"/>
        </w:rPr>
        <w:t xml:space="preserve">Para que nos entendamos, este tipo de tildes se usa para diferenciar palabras que se escriben </w:t>
      </w:r>
      <w:r w:rsidR="00D93BCA" w:rsidRPr="009C1032">
        <w:rPr>
          <w:rFonts w:cstheme="minorHAnsi"/>
        </w:rPr>
        <w:t>igual,</w:t>
      </w:r>
      <w:r w:rsidRPr="009C1032">
        <w:rPr>
          <w:rFonts w:cstheme="minorHAnsi"/>
        </w:rPr>
        <w:t xml:space="preserve"> pero significan cosas distintas. ¿Sigues sin entenderlo bien? Entonces lee el ejemplo de abajo:</w:t>
      </w:r>
    </w:p>
    <w:p w:rsidR="009C1032" w:rsidRPr="009C1032" w:rsidRDefault="009C1032" w:rsidP="00ED0019">
      <w:pPr>
        <w:spacing w:after="0" w:line="240" w:lineRule="auto"/>
        <w:jc w:val="both"/>
        <w:rPr>
          <w:rFonts w:cstheme="minorHAnsi"/>
        </w:rPr>
      </w:pPr>
      <w:r w:rsidRPr="009C1032">
        <w:rPr>
          <w:rFonts w:cstheme="minorHAnsi"/>
        </w:rPr>
        <w:t>-Te hace falta un té.</w:t>
      </w:r>
    </w:p>
    <w:p w:rsidR="009C1032" w:rsidRPr="009C1032" w:rsidRDefault="009C1032" w:rsidP="00ED0019">
      <w:pPr>
        <w:spacing w:after="0" w:line="240" w:lineRule="auto"/>
        <w:jc w:val="both"/>
        <w:rPr>
          <w:rFonts w:cstheme="minorHAnsi"/>
        </w:rPr>
      </w:pPr>
      <w:r w:rsidRPr="009C1032">
        <w:rPr>
          <w:rFonts w:cstheme="minorHAnsi"/>
        </w:rPr>
        <w:t>En esta frase, verás que hay dos palabras que, si</w:t>
      </w:r>
      <w:r>
        <w:rPr>
          <w:rFonts w:cstheme="minorHAnsi"/>
        </w:rPr>
        <w:t>n</w:t>
      </w:r>
      <w:r w:rsidRPr="009C1032">
        <w:rPr>
          <w:rFonts w:cstheme="minorHAnsi"/>
        </w:rPr>
        <w:t xml:space="preserve"> tilde, serían iguales: el pronombre </w:t>
      </w:r>
      <w:proofErr w:type="spellStart"/>
      <w:r w:rsidRPr="009C1032">
        <w:rPr>
          <w:rFonts w:cstheme="minorHAnsi"/>
        </w:rPr>
        <w:t>te</w:t>
      </w:r>
      <w:proofErr w:type="spellEnd"/>
      <w:r w:rsidRPr="009C1032">
        <w:rPr>
          <w:rFonts w:cstheme="minorHAnsi"/>
        </w:rPr>
        <w:t xml:space="preserve"> y el sustantivo té. De ahí la necesidad de que exista esa tilde. No responde a motivos gramaticales, como sí lo hacen las palabras con hiato</w:t>
      </w:r>
      <w:r>
        <w:rPr>
          <w:rFonts w:cstheme="minorHAnsi"/>
        </w:rPr>
        <w:t xml:space="preserve"> </w:t>
      </w:r>
      <w:r w:rsidRPr="00526FBD">
        <w:rPr>
          <w:rFonts w:cstheme="minorHAnsi"/>
          <w:b/>
          <w:bCs/>
          <w:i/>
          <w:iCs/>
        </w:rPr>
        <w:t xml:space="preserve">(Un hiato es la secuencia de dos vocales que se encuentran </w:t>
      </w:r>
      <w:r w:rsidR="00526FBD" w:rsidRPr="00526FBD">
        <w:rPr>
          <w:rFonts w:cstheme="minorHAnsi"/>
          <w:b/>
          <w:bCs/>
          <w:i/>
          <w:iCs/>
        </w:rPr>
        <w:t>juntas,</w:t>
      </w:r>
      <w:r w:rsidRPr="00526FBD">
        <w:rPr>
          <w:rFonts w:cstheme="minorHAnsi"/>
          <w:b/>
          <w:bCs/>
          <w:i/>
          <w:iCs/>
        </w:rPr>
        <w:t xml:space="preserve"> pero pertenecen a diferentes </w:t>
      </w:r>
      <w:r w:rsidR="00526FBD" w:rsidRPr="00526FBD">
        <w:rPr>
          <w:rFonts w:cstheme="minorHAnsi"/>
          <w:b/>
          <w:bCs/>
          <w:i/>
          <w:iCs/>
        </w:rPr>
        <w:t>sílabas. ​</w:t>
      </w:r>
      <w:r w:rsidRPr="00526FBD">
        <w:rPr>
          <w:rFonts w:cstheme="minorHAnsi"/>
          <w:b/>
          <w:bCs/>
          <w:i/>
          <w:iCs/>
        </w:rPr>
        <w:t xml:space="preserve"> El efecto contrario, que se pronunciaran en la misma sílaba, se le denominaría diptongo)</w:t>
      </w:r>
      <w:r w:rsidRPr="009C1032">
        <w:rPr>
          <w:rFonts w:cstheme="minorHAnsi"/>
        </w:rPr>
        <w:t>, por ejemplo, pero sí a darle sentido.</w:t>
      </w:r>
    </w:p>
    <w:p w:rsidR="009C1032" w:rsidRPr="009C1032" w:rsidRDefault="009C1032" w:rsidP="00ED0019">
      <w:pPr>
        <w:spacing w:after="0" w:line="240" w:lineRule="auto"/>
        <w:jc w:val="both"/>
        <w:rPr>
          <w:rFonts w:cstheme="minorHAnsi"/>
        </w:rPr>
      </w:pPr>
      <w:proofErr w:type="spellStart"/>
      <w:r w:rsidRPr="009C1032">
        <w:rPr>
          <w:rFonts w:cstheme="minorHAnsi"/>
        </w:rPr>
        <w:t>Ufff</w:t>
      </w:r>
      <w:proofErr w:type="spellEnd"/>
      <w:r w:rsidRPr="009C1032">
        <w:rPr>
          <w:rFonts w:cstheme="minorHAnsi"/>
        </w:rPr>
        <w:t>… vaya lío, ¿no?</w:t>
      </w:r>
    </w:p>
    <w:p w:rsidR="009C1032" w:rsidRDefault="009C1032" w:rsidP="00ED0019">
      <w:pPr>
        <w:spacing w:after="0" w:line="240" w:lineRule="auto"/>
        <w:jc w:val="both"/>
        <w:rPr>
          <w:rFonts w:cstheme="minorHAnsi"/>
        </w:rPr>
      </w:pPr>
      <w:r w:rsidRPr="009C1032">
        <w:rPr>
          <w:rFonts w:cstheme="minorHAnsi"/>
        </w:rPr>
        <w:t>¡Para nada!</w:t>
      </w:r>
    </w:p>
    <w:p w:rsidR="009D4AD7" w:rsidRPr="009C1032" w:rsidRDefault="009D4AD7" w:rsidP="00ED0019">
      <w:pPr>
        <w:spacing w:after="0" w:line="240" w:lineRule="auto"/>
        <w:jc w:val="both"/>
        <w:rPr>
          <w:rFonts w:cstheme="minorHAnsi"/>
        </w:rPr>
      </w:pPr>
    </w:p>
    <w:p w:rsidR="009C1032" w:rsidRDefault="009C1032" w:rsidP="00ED0019">
      <w:pPr>
        <w:spacing w:after="0" w:line="240" w:lineRule="auto"/>
        <w:jc w:val="both"/>
        <w:rPr>
          <w:rFonts w:cstheme="minorHAnsi"/>
          <w:u w:val="single"/>
        </w:rPr>
      </w:pPr>
      <w:r w:rsidRPr="00526FBD">
        <w:rPr>
          <w:rFonts w:cstheme="minorHAnsi"/>
          <w:u w:val="single"/>
        </w:rPr>
        <w:t>Las tildes diacríticas solo se dan para diferenciar algunos monosílabos (palabras con una sola sílaba) de otros. ¡Y son muy pocos!</w:t>
      </w:r>
    </w:p>
    <w:p w:rsidR="00526FBD" w:rsidRDefault="00526FBD" w:rsidP="009C1032">
      <w:pPr>
        <w:spacing w:after="0" w:line="240" w:lineRule="auto"/>
        <w:jc w:val="both"/>
        <w:rPr>
          <w:rFonts w:cstheme="minorHAnsi"/>
          <w:u w:val="single"/>
        </w:rPr>
      </w:pPr>
    </w:p>
    <w:p w:rsidR="00526FBD" w:rsidRPr="00526FBD" w:rsidRDefault="00526FBD" w:rsidP="009C1032">
      <w:pPr>
        <w:spacing w:after="0" w:line="240" w:lineRule="auto"/>
        <w:jc w:val="both"/>
        <w:rPr>
          <w:rFonts w:cstheme="minorHAnsi"/>
          <w:u w:val="single"/>
        </w:rPr>
      </w:pPr>
      <w:r>
        <w:rPr>
          <w:rFonts w:cstheme="minorHAnsi"/>
          <w:u w:val="single"/>
        </w:rPr>
        <w:t xml:space="preserve">Ahora trabajaremos con los siguientes </w:t>
      </w:r>
      <w:r w:rsidR="009D4AD7">
        <w:rPr>
          <w:rFonts w:cstheme="minorHAnsi"/>
          <w:u w:val="single"/>
        </w:rPr>
        <w:t>homófonos.</w:t>
      </w:r>
    </w:p>
    <w:p w:rsidR="009C1032" w:rsidRDefault="009C1032" w:rsidP="009C1032">
      <w:pPr>
        <w:spacing w:after="0" w:line="240" w:lineRule="auto"/>
        <w:jc w:val="center"/>
        <w:rPr>
          <w:rFonts w:cstheme="minorHAnsi"/>
          <w:b/>
          <w:bCs/>
        </w:rPr>
      </w:pPr>
    </w:p>
    <w:tbl>
      <w:tblPr>
        <w:tblStyle w:val="Tablaconcuadrcula"/>
        <w:tblW w:w="0" w:type="auto"/>
        <w:tblLook w:val="04A0" w:firstRow="1" w:lastRow="0" w:firstColumn="1" w:lastColumn="0" w:noHBand="0" w:noVBand="1"/>
      </w:tblPr>
      <w:tblGrid>
        <w:gridCol w:w="2698"/>
        <w:gridCol w:w="2698"/>
        <w:gridCol w:w="2698"/>
        <w:gridCol w:w="2698"/>
      </w:tblGrid>
      <w:tr w:rsidR="009C1032" w:rsidTr="009C1032">
        <w:tc>
          <w:tcPr>
            <w:tcW w:w="2698" w:type="dxa"/>
          </w:tcPr>
          <w:p w:rsidR="009C1032" w:rsidRDefault="009C1032" w:rsidP="001F30B2">
            <w:pPr>
              <w:jc w:val="center"/>
              <w:rPr>
                <w:rFonts w:cstheme="minorHAnsi"/>
                <w:b/>
                <w:bCs/>
              </w:rPr>
            </w:pPr>
            <w:r>
              <w:rPr>
                <w:rFonts w:cstheme="minorHAnsi"/>
                <w:b/>
                <w:bCs/>
              </w:rPr>
              <w:t>el</w:t>
            </w:r>
          </w:p>
        </w:tc>
        <w:tc>
          <w:tcPr>
            <w:tcW w:w="2698" w:type="dxa"/>
          </w:tcPr>
          <w:p w:rsidR="009C1032" w:rsidRDefault="009C1032" w:rsidP="001F30B2">
            <w:pPr>
              <w:jc w:val="center"/>
              <w:rPr>
                <w:rFonts w:cstheme="minorHAnsi"/>
                <w:b/>
                <w:bCs/>
              </w:rPr>
            </w:pPr>
            <w:r>
              <w:rPr>
                <w:rFonts w:cstheme="minorHAnsi"/>
                <w:b/>
                <w:bCs/>
              </w:rPr>
              <w:t>él</w:t>
            </w:r>
          </w:p>
        </w:tc>
        <w:tc>
          <w:tcPr>
            <w:tcW w:w="2698" w:type="dxa"/>
          </w:tcPr>
          <w:p w:rsidR="009C1032" w:rsidRDefault="009C1032" w:rsidP="001F30B2">
            <w:pPr>
              <w:jc w:val="center"/>
              <w:rPr>
                <w:rFonts w:cstheme="minorHAnsi"/>
                <w:b/>
                <w:bCs/>
              </w:rPr>
            </w:pPr>
            <w:r>
              <w:rPr>
                <w:rFonts w:cstheme="minorHAnsi"/>
                <w:b/>
                <w:bCs/>
              </w:rPr>
              <w:t>si</w:t>
            </w:r>
          </w:p>
        </w:tc>
        <w:tc>
          <w:tcPr>
            <w:tcW w:w="2698" w:type="dxa"/>
          </w:tcPr>
          <w:p w:rsidR="009C1032" w:rsidRDefault="009C1032" w:rsidP="001F30B2">
            <w:pPr>
              <w:jc w:val="center"/>
              <w:rPr>
                <w:rFonts w:cstheme="minorHAnsi"/>
                <w:b/>
                <w:bCs/>
              </w:rPr>
            </w:pPr>
            <w:r>
              <w:rPr>
                <w:rFonts w:cstheme="minorHAnsi"/>
                <w:b/>
                <w:bCs/>
              </w:rPr>
              <w:t>sí</w:t>
            </w:r>
          </w:p>
        </w:tc>
      </w:tr>
      <w:tr w:rsidR="009C1032" w:rsidTr="009C1032">
        <w:tc>
          <w:tcPr>
            <w:tcW w:w="2698" w:type="dxa"/>
          </w:tcPr>
          <w:p w:rsidR="009C1032" w:rsidRPr="00ED0019" w:rsidRDefault="009C1032" w:rsidP="001F30B2">
            <w:pPr>
              <w:jc w:val="center"/>
              <w:rPr>
                <w:rFonts w:cstheme="minorHAnsi"/>
              </w:rPr>
            </w:pPr>
            <w:r w:rsidRPr="009C1032">
              <w:rPr>
                <w:rFonts w:cstheme="minorHAnsi"/>
                <w:b/>
                <w:bCs/>
              </w:rPr>
              <w:t xml:space="preserve"> </w:t>
            </w:r>
            <w:r w:rsidRPr="00ED0019">
              <w:rPr>
                <w:rFonts w:cstheme="minorHAnsi"/>
              </w:rPr>
              <w:t>Artículo definido singular masculino.</w:t>
            </w:r>
          </w:p>
        </w:tc>
        <w:tc>
          <w:tcPr>
            <w:tcW w:w="2698" w:type="dxa"/>
          </w:tcPr>
          <w:p w:rsidR="009C1032" w:rsidRPr="00ED0019" w:rsidRDefault="009C1032" w:rsidP="001F30B2">
            <w:pPr>
              <w:jc w:val="center"/>
              <w:rPr>
                <w:rFonts w:cstheme="minorHAnsi"/>
              </w:rPr>
            </w:pPr>
            <w:r w:rsidRPr="00ED0019">
              <w:rPr>
                <w:rFonts w:cstheme="minorHAnsi"/>
              </w:rPr>
              <w:t>Pronombre personal de 3a persona.</w:t>
            </w:r>
          </w:p>
        </w:tc>
        <w:tc>
          <w:tcPr>
            <w:tcW w:w="2698" w:type="dxa"/>
          </w:tcPr>
          <w:p w:rsidR="009C1032" w:rsidRPr="00ED0019" w:rsidRDefault="009C1032" w:rsidP="001F30B2">
            <w:pPr>
              <w:jc w:val="center"/>
              <w:rPr>
                <w:rFonts w:cstheme="minorHAnsi"/>
              </w:rPr>
            </w:pPr>
            <w:r w:rsidRPr="00ED0019">
              <w:rPr>
                <w:rFonts w:cstheme="minorHAnsi"/>
              </w:rPr>
              <w:t>Conjunción que expresa condición o suposición</w:t>
            </w:r>
          </w:p>
        </w:tc>
        <w:tc>
          <w:tcPr>
            <w:tcW w:w="2698" w:type="dxa"/>
          </w:tcPr>
          <w:p w:rsidR="009C1032" w:rsidRPr="00ED0019" w:rsidRDefault="009C1032" w:rsidP="001F30B2">
            <w:pPr>
              <w:jc w:val="center"/>
              <w:rPr>
                <w:rFonts w:cstheme="minorHAnsi"/>
              </w:rPr>
            </w:pPr>
            <w:r w:rsidRPr="00ED0019">
              <w:rPr>
                <w:rFonts w:cstheme="minorHAnsi"/>
              </w:rPr>
              <w:t>Adverbio que expresa afirmación.</w:t>
            </w:r>
          </w:p>
        </w:tc>
      </w:tr>
      <w:tr w:rsidR="009C1032" w:rsidTr="009C1032">
        <w:tc>
          <w:tcPr>
            <w:tcW w:w="2698" w:type="dxa"/>
          </w:tcPr>
          <w:p w:rsidR="009C1032" w:rsidRDefault="009C1032" w:rsidP="001F30B2">
            <w:pPr>
              <w:jc w:val="center"/>
              <w:rPr>
                <w:rFonts w:cstheme="minorHAnsi"/>
                <w:b/>
                <w:bCs/>
              </w:rPr>
            </w:pPr>
            <w:r>
              <w:rPr>
                <w:rFonts w:cstheme="minorHAnsi"/>
                <w:b/>
                <w:bCs/>
              </w:rPr>
              <w:t>mas</w:t>
            </w:r>
          </w:p>
        </w:tc>
        <w:tc>
          <w:tcPr>
            <w:tcW w:w="2698" w:type="dxa"/>
          </w:tcPr>
          <w:p w:rsidR="009C1032" w:rsidRDefault="009C1032" w:rsidP="001F30B2">
            <w:pPr>
              <w:jc w:val="center"/>
              <w:rPr>
                <w:rFonts w:cstheme="minorHAnsi"/>
                <w:b/>
                <w:bCs/>
              </w:rPr>
            </w:pPr>
            <w:r>
              <w:rPr>
                <w:rFonts w:cstheme="minorHAnsi"/>
                <w:b/>
                <w:bCs/>
              </w:rPr>
              <w:t>más</w:t>
            </w:r>
          </w:p>
        </w:tc>
        <w:tc>
          <w:tcPr>
            <w:tcW w:w="2698" w:type="dxa"/>
          </w:tcPr>
          <w:p w:rsidR="009C1032" w:rsidRDefault="009C1032" w:rsidP="001F30B2">
            <w:pPr>
              <w:jc w:val="center"/>
              <w:rPr>
                <w:rFonts w:cstheme="minorHAnsi"/>
                <w:b/>
                <w:bCs/>
              </w:rPr>
            </w:pPr>
            <w:r>
              <w:rPr>
                <w:rFonts w:cstheme="minorHAnsi"/>
                <w:b/>
                <w:bCs/>
              </w:rPr>
              <w:t>porque</w:t>
            </w:r>
          </w:p>
        </w:tc>
        <w:tc>
          <w:tcPr>
            <w:tcW w:w="2698" w:type="dxa"/>
          </w:tcPr>
          <w:p w:rsidR="009C1032" w:rsidRDefault="009C1032" w:rsidP="001F30B2">
            <w:pPr>
              <w:jc w:val="center"/>
              <w:rPr>
                <w:rFonts w:cstheme="minorHAnsi"/>
                <w:b/>
                <w:bCs/>
              </w:rPr>
            </w:pPr>
            <w:r>
              <w:rPr>
                <w:rFonts w:cstheme="minorHAnsi"/>
                <w:b/>
                <w:bCs/>
              </w:rPr>
              <w:t>porqué</w:t>
            </w:r>
          </w:p>
        </w:tc>
      </w:tr>
      <w:tr w:rsidR="009C1032" w:rsidTr="009C1032">
        <w:tc>
          <w:tcPr>
            <w:tcW w:w="2698" w:type="dxa"/>
          </w:tcPr>
          <w:p w:rsidR="009C1032" w:rsidRPr="00ED0019" w:rsidRDefault="009C1032" w:rsidP="001F30B2">
            <w:pPr>
              <w:jc w:val="center"/>
              <w:rPr>
                <w:rFonts w:cstheme="minorHAnsi"/>
              </w:rPr>
            </w:pPr>
            <w:r w:rsidRPr="00ED0019">
              <w:rPr>
                <w:rFonts w:cstheme="minorHAnsi"/>
              </w:rPr>
              <w:t>Conjunción que equivale a “pero”.</w:t>
            </w:r>
          </w:p>
        </w:tc>
        <w:tc>
          <w:tcPr>
            <w:tcW w:w="2698" w:type="dxa"/>
          </w:tcPr>
          <w:p w:rsidR="009C1032" w:rsidRPr="00ED0019" w:rsidRDefault="009C1032" w:rsidP="001F30B2">
            <w:pPr>
              <w:jc w:val="center"/>
              <w:rPr>
                <w:rFonts w:cstheme="minorHAnsi"/>
              </w:rPr>
            </w:pPr>
            <w:r w:rsidRPr="00ED0019">
              <w:rPr>
                <w:rFonts w:cstheme="minorHAnsi"/>
              </w:rPr>
              <w:t>Adverbio de cantidad</w:t>
            </w:r>
          </w:p>
        </w:tc>
        <w:tc>
          <w:tcPr>
            <w:tcW w:w="2698" w:type="dxa"/>
          </w:tcPr>
          <w:p w:rsidR="009C1032" w:rsidRPr="00ED0019" w:rsidRDefault="009C1032" w:rsidP="001F30B2">
            <w:pPr>
              <w:jc w:val="center"/>
              <w:rPr>
                <w:rFonts w:cstheme="minorHAnsi"/>
              </w:rPr>
            </w:pPr>
            <w:r w:rsidRPr="00ED0019">
              <w:rPr>
                <w:rFonts w:cstheme="minorHAnsi"/>
              </w:rPr>
              <w:t>porque porqué Conjunción causal que responde a “¿por qué?”.</w:t>
            </w:r>
          </w:p>
        </w:tc>
        <w:tc>
          <w:tcPr>
            <w:tcW w:w="2698" w:type="dxa"/>
          </w:tcPr>
          <w:p w:rsidR="009C1032" w:rsidRPr="00ED0019" w:rsidRDefault="009C1032" w:rsidP="001F30B2">
            <w:pPr>
              <w:jc w:val="center"/>
              <w:rPr>
                <w:rFonts w:cstheme="minorHAnsi"/>
              </w:rPr>
            </w:pPr>
            <w:r w:rsidRPr="00ED0019">
              <w:rPr>
                <w:rFonts w:cstheme="minorHAnsi"/>
              </w:rPr>
              <w:t>Sustantivo que significa “causa, razón o motivo</w:t>
            </w:r>
          </w:p>
        </w:tc>
      </w:tr>
    </w:tbl>
    <w:p w:rsidR="009C1032" w:rsidRDefault="009C1032" w:rsidP="001F30B2">
      <w:pPr>
        <w:spacing w:after="0" w:line="240" w:lineRule="auto"/>
        <w:jc w:val="center"/>
        <w:rPr>
          <w:rFonts w:cstheme="minorHAnsi"/>
          <w:b/>
          <w:bCs/>
        </w:rPr>
      </w:pPr>
    </w:p>
    <w:p w:rsidR="007A62C4" w:rsidRDefault="007A62C4" w:rsidP="001F30B2">
      <w:pPr>
        <w:spacing w:after="0" w:line="240" w:lineRule="auto"/>
        <w:jc w:val="center"/>
        <w:rPr>
          <w:rFonts w:cstheme="minorHAnsi"/>
          <w:b/>
          <w:bCs/>
        </w:rPr>
      </w:pPr>
    </w:p>
    <w:p w:rsidR="007A62C4" w:rsidRDefault="007A62C4" w:rsidP="001F30B2">
      <w:pPr>
        <w:spacing w:after="0" w:line="240" w:lineRule="auto"/>
        <w:jc w:val="center"/>
        <w:rPr>
          <w:rFonts w:cstheme="minorHAnsi"/>
          <w:b/>
          <w:bCs/>
        </w:rPr>
      </w:pPr>
    </w:p>
    <w:p w:rsidR="007A62C4" w:rsidRDefault="007A62C4" w:rsidP="001F30B2">
      <w:pPr>
        <w:spacing w:after="0" w:line="240" w:lineRule="auto"/>
        <w:jc w:val="center"/>
        <w:rPr>
          <w:rFonts w:cstheme="minorHAnsi"/>
          <w:b/>
          <w:bCs/>
        </w:rPr>
      </w:pPr>
    </w:p>
    <w:p w:rsidR="007A62C4" w:rsidRDefault="007A62C4" w:rsidP="001F30B2">
      <w:pPr>
        <w:spacing w:after="0" w:line="240" w:lineRule="auto"/>
        <w:jc w:val="center"/>
        <w:rPr>
          <w:rFonts w:cstheme="minorHAnsi"/>
          <w:b/>
          <w:bCs/>
        </w:rPr>
      </w:pPr>
    </w:p>
    <w:p w:rsidR="007A62C4" w:rsidRDefault="007A62C4" w:rsidP="001F30B2">
      <w:pPr>
        <w:spacing w:after="0" w:line="240" w:lineRule="auto"/>
        <w:jc w:val="center"/>
        <w:rPr>
          <w:rFonts w:cstheme="minorHAnsi"/>
          <w:b/>
          <w:bCs/>
        </w:rPr>
      </w:pPr>
    </w:p>
    <w:p w:rsidR="009D4AD7" w:rsidRDefault="009D4AD7" w:rsidP="001F30B2">
      <w:pPr>
        <w:spacing w:after="0" w:line="240" w:lineRule="auto"/>
        <w:jc w:val="center"/>
        <w:rPr>
          <w:rFonts w:cstheme="minorHAnsi"/>
          <w:b/>
          <w:bCs/>
        </w:rPr>
      </w:pPr>
    </w:p>
    <w:p w:rsidR="007A62C4" w:rsidRDefault="007A62C4" w:rsidP="001F30B2">
      <w:pPr>
        <w:spacing w:after="0" w:line="240" w:lineRule="auto"/>
        <w:jc w:val="center"/>
        <w:rPr>
          <w:rFonts w:cstheme="minorHAnsi"/>
          <w:b/>
          <w:bCs/>
        </w:rPr>
      </w:pPr>
    </w:p>
    <w:p w:rsidR="009D4AD7" w:rsidRDefault="009D4AD7" w:rsidP="001F30B2">
      <w:pPr>
        <w:spacing w:after="0" w:line="240" w:lineRule="auto"/>
        <w:jc w:val="center"/>
        <w:rPr>
          <w:rFonts w:cstheme="minorHAnsi"/>
          <w:b/>
          <w:bCs/>
        </w:rPr>
      </w:pPr>
    </w:p>
    <w:p w:rsidR="007A62C4" w:rsidRDefault="00D93BCA" w:rsidP="001F30B2">
      <w:pPr>
        <w:spacing w:after="0" w:line="240" w:lineRule="auto"/>
        <w:jc w:val="center"/>
        <w:rPr>
          <w:rFonts w:cstheme="minorHAnsi"/>
          <w:b/>
          <w:bCs/>
        </w:rPr>
      </w:pPr>
      <w:r>
        <w:rPr>
          <w:rFonts w:cstheme="minorHAnsi"/>
          <w:b/>
          <w:bCs/>
        </w:rPr>
        <w:lastRenderedPageBreak/>
        <w:t>Actividad</w:t>
      </w:r>
    </w:p>
    <w:p w:rsidR="00D93BCA" w:rsidRDefault="00D93BCA" w:rsidP="00D93BCA">
      <w:pPr>
        <w:spacing w:after="0" w:line="240" w:lineRule="auto"/>
        <w:jc w:val="both"/>
        <w:rPr>
          <w:rFonts w:cstheme="minorHAnsi"/>
        </w:rPr>
      </w:pPr>
    </w:p>
    <w:p w:rsidR="007A62C4" w:rsidRPr="00D93BCA" w:rsidRDefault="00D93BCA" w:rsidP="00D93BCA">
      <w:pPr>
        <w:spacing w:after="0" w:line="240" w:lineRule="auto"/>
        <w:jc w:val="both"/>
        <w:rPr>
          <w:rFonts w:cstheme="minorHAnsi"/>
        </w:rPr>
      </w:pPr>
      <w:r>
        <w:rPr>
          <w:rFonts w:cstheme="minorHAnsi"/>
        </w:rPr>
        <w:t>1. Lee el siguiente texto, presta atención a las palabras subrayadas. Recuerda anotar en tu cuaderno las palabras de vocabulario desconocido y escribe su significado.</w:t>
      </w:r>
    </w:p>
    <w:p w:rsidR="007A62C4" w:rsidRDefault="007A62C4" w:rsidP="001F30B2">
      <w:pPr>
        <w:spacing w:after="0" w:line="240" w:lineRule="auto"/>
        <w:jc w:val="center"/>
        <w:rPr>
          <w:rFonts w:cstheme="minorHAnsi"/>
          <w:b/>
          <w:bCs/>
        </w:rPr>
      </w:pPr>
    </w:p>
    <w:tbl>
      <w:tblPr>
        <w:tblStyle w:val="Tablaconcuadrcula"/>
        <w:tblW w:w="0" w:type="auto"/>
        <w:tblLook w:val="04A0" w:firstRow="1" w:lastRow="0" w:firstColumn="1" w:lastColumn="0" w:noHBand="0" w:noVBand="1"/>
      </w:tblPr>
      <w:tblGrid>
        <w:gridCol w:w="5098"/>
        <w:gridCol w:w="567"/>
        <w:gridCol w:w="5127"/>
      </w:tblGrid>
      <w:tr w:rsidR="007A62C4" w:rsidTr="009A2423">
        <w:tc>
          <w:tcPr>
            <w:tcW w:w="10792" w:type="dxa"/>
            <w:gridSpan w:val="3"/>
            <w:tcBorders>
              <w:bottom w:val="nil"/>
            </w:tcBorders>
          </w:tcPr>
          <w:p w:rsidR="007A62C4" w:rsidRDefault="007A62C4" w:rsidP="009A2423">
            <w:pPr>
              <w:jc w:val="center"/>
              <w:rPr>
                <w:rFonts w:cstheme="minorHAnsi"/>
                <w:b/>
                <w:bCs/>
                <w:sz w:val="36"/>
                <w:szCs w:val="36"/>
              </w:rPr>
            </w:pPr>
            <w:r w:rsidRPr="009A2423">
              <w:rPr>
                <w:rFonts w:cstheme="minorHAnsi"/>
                <w:b/>
                <w:bCs/>
                <w:sz w:val="36"/>
                <w:szCs w:val="36"/>
              </w:rPr>
              <w:t xml:space="preserve">“La viralización no depende de </w:t>
            </w:r>
            <w:r w:rsidR="009A2423" w:rsidRPr="009A2423">
              <w:rPr>
                <w:rFonts w:cstheme="minorHAnsi"/>
                <w:b/>
                <w:bCs/>
                <w:sz w:val="36"/>
                <w:szCs w:val="36"/>
              </w:rPr>
              <w:t>la tecnología</w:t>
            </w:r>
            <w:r w:rsidRPr="009A2423">
              <w:rPr>
                <w:rFonts w:cstheme="minorHAnsi"/>
                <w:b/>
                <w:bCs/>
                <w:sz w:val="36"/>
                <w:szCs w:val="36"/>
              </w:rPr>
              <w:t xml:space="preserve"> sino de la humanidad”</w:t>
            </w:r>
          </w:p>
          <w:p w:rsidR="009A2423" w:rsidRPr="009A2423" w:rsidRDefault="009A2423" w:rsidP="009A2423">
            <w:pPr>
              <w:jc w:val="center"/>
              <w:rPr>
                <w:rFonts w:cstheme="minorHAnsi"/>
                <w:b/>
                <w:bCs/>
                <w:sz w:val="36"/>
                <w:szCs w:val="36"/>
              </w:rPr>
            </w:pPr>
          </w:p>
        </w:tc>
      </w:tr>
      <w:tr w:rsidR="007A62C4" w:rsidTr="009A2423">
        <w:tc>
          <w:tcPr>
            <w:tcW w:w="5098" w:type="dxa"/>
            <w:tcBorders>
              <w:top w:val="nil"/>
              <w:bottom w:val="nil"/>
              <w:right w:val="nil"/>
            </w:tcBorders>
          </w:tcPr>
          <w:p w:rsidR="007A62C4" w:rsidRPr="009A2423" w:rsidRDefault="007A62C4" w:rsidP="007A62C4">
            <w:pPr>
              <w:ind w:right="-112"/>
              <w:jc w:val="both"/>
              <w:rPr>
                <w:rFonts w:cstheme="minorHAnsi"/>
                <w:b/>
                <w:bCs/>
                <w:sz w:val="28"/>
                <w:szCs w:val="28"/>
              </w:rPr>
            </w:pPr>
            <w:r w:rsidRPr="009A2423">
              <w:rPr>
                <w:rFonts w:cstheme="minorHAnsi"/>
                <w:b/>
                <w:bCs/>
                <w:sz w:val="28"/>
                <w:szCs w:val="28"/>
              </w:rPr>
              <w:t>En cuanto a las herramientas tecnológicas, ¿cuáles son las más recomendables para viralizar contenidos?</w:t>
            </w:r>
          </w:p>
          <w:p w:rsidR="009A2423" w:rsidRDefault="009A2423" w:rsidP="007A62C4">
            <w:pPr>
              <w:ind w:right="-112"/>
              <w:jc w:val="both"/>
              <w:rPr>
                <w:rFonts w:cstheme="minorHAnsi"/>
              </w:rPr>
            </w:pPr>
          </w:p>
          <w:p w:rsidR="007A62C4" w:rsidRPr="009A2423" w:rsidRDefault="007A62C4" w:rsidP="007A62C4">
            <w:pPr>
              <w:ind w:right="-112"/>
              <w:jc w:val="both"/>
              <w:rPr>
                <w:rFonts w:cstheme="minorHAnsi"/>
                <w:sz w:val="24"/>
                <w:szCs w:val="24"/>
              </w:rPr>
            </w:pPr>
            <w:r w:rsidRPr="009A2423">
              <w:rPr>
                <w:rFonts w:cstheme="minorHAnsi"/>
                <w:sz w:val="24"/>
                <w:szCs w:val="24"/>
              </w:rPr>
              <w:t xml:space="preserve">Lo más interesante es que la viralización no depende de la tecnología sino de la humanidad. Puedes tener en cuenta las cuestiones técnicas: ahora es más fácil retuitear un tweet </w:t>
            </w:r>
            <w:r w:rsidRPr="009A2423">
              <w:rPr>
                <w:rFonts w:cstheme="minorHAnsi"/>
                <w:b/>
                <w:bCs/>
                <w:sz w:val="24"/>
                <w:szCs w:val="24"/>
                <w:u w:val="single"/>
              </w:rPr>
              <w:t>porque</w:t>
            </w:r>
            <w:r w:rsidRPr="009A2423">
              <w:rPr>
                <w:rFonts w:cstheme="minorHAnsi"/>
                <w:sz w:val="24"/>
                <w:szCs w:val="24"/>
              </w:rPr>
              <w:t xml:space="preserve"> hace poco incorporaron un botón que te permite hacerlo de manera automática en lugar de hacerlo del modo manual como era anteriormente. Sin embargo, lo que importa es el contenido creado y el momento en que se publique el mensaje que se quiere viralizar. Uno puede viralizar usando cualquier medio y cualquier herramienta, pero lo que nos permite Twitter es la instantaneidad y </w:t>
            </w:r>
            <w:r w:rsidRPr="009A2423">
              <w:rPr>
                <w:rFonts w:cstheme="minorHAnsi"/>
                <w:b/>
                <w:bCs/>
                <w:sz w:val="24"/>
                <w:szCs w:val="24"/>
                <w:u w:val="single"/>
              </w:rPr>
              <w:t>e</w:t>
            </w:r>
            <w:r w:rsidR="009A2423">
              <w:rPr>
                <w:rFonts w:cstheme="minorHAnsi"/>
                <w:b/>
                <w:bCs/>
                <w:sz w:val="24"/>
                <w:szCs w:val="24"/>
                <w:u w:val="single"/>
              </w:rPr>
              <w:t>l</w:t>
            </w:r>
            <w:r w:rsidRPr="009A2423">
              <w:rPr>
                <w:rFonts w:cstheme="minorHAnsi"/>
                <w:sz w:val="24"/>
                <w:szCs w:val="24"/>
              </w:rPr>
              <w:t xml:space="preserve"> hecho de poder registrarlo.</w:t>
            </w:r>
          </w:p>
          <w:p w:rsidR="007A62C4" w:rsidRDefault="007A62C4" w:rsidP="007A62C4">
            <w:pPr>
              <w:ind w:right="-112"/>
              <w:jc w:val="both"/>
              <w:rPr>
                <w:rFonts w:cstheme="minorHAnsi"/>
              </w:rPr>
            </w:pPr>
          </w:p>
        </w:tc>
        <w:tc>
          <w:tcPr>
            <w:tcW w:w="567" w:type="dxa"/>
            <w:tcBorders>
              <w:top w:val="nil"/>
              <w:left w:val="nil"/>
              <w:bottom w:val="nil"/>
              <w:right w:val="nil"/>
            </w:tcBorders>
          </w:tcPr>
          <w:p w:rsidR="007A62C4" w:rsidRDefault="007A62C4" w:rsidP="007A62C4">
            <w:pPr>
              <w:ind w:left="-539" w:hanging="284"/>
              <w:jc w:val="both"/>
              <w:rPr>
                <w:rFonts w:cstheme="minorHAnsi"/>
              </w:rPr>
            </w:pPr>
          </w:p>
          <w:p w:rsidR="009A2423" w:rsidRDefault="009A2423" w:rsidP="009A2423">
            <w:pPr>
              <w:rPr>
                <w:rFonts w:cstheme="minorHAnsi"/>
              </w:rPr>
            </w:pPr>
          </w:p>
          <w:p w:rsidR="009A2423" w:rsidRDefault="009A2423" w:rsidP="009A2423">
            <w:pPr>
              <w:rPr>
                <w:rFonts w:cstheme="minorHAnsi"/>
              </w:rPr>
            </w:pPr>
          </w:p>
          <w:p w:rsidR="009A2423" w:rsidRPr="009A2423" w:rsidRDefault="009A2423" w:rsidP="009A2423">
            <w:pPr>
              <w:rPr>
                <w:rFonts w:cstheme="minorHAnsi"/>
              </w:rPr>
            </w:pPr>
          </w:p>
        </w:tc>
        <w:tc>
          <w:tcPr>
            <w:tcW w:w="5127" w:type="dxa"/>
            <w:tcBorders>
              <w:top w:val="nil"/>
              <w:left w:val="nil"/>
              <w:bottom w:val="nil"/>
            </w:tcBorders>
          </w:tcPr>
          <w:p w:rsidR="009A2423" w:rsidRDefault="007A62C4" w:rsidP="007A62C4">
            <w:pPr>
              <w:jc w:val="both"/>
              <w:rPr>
                <w:rFonts w:cstheme="minorHAnsi"/>
                <w:b/>
                <w:bCs/>
                <w:sz w:val="28"/>
                <w:szCs w:val="28"/>
              </w:rPr>
            </w:pPr>
            <w:r w:rsidRPr="009A2423">
              <w:rPr>
                <w:rFonts w:cstheme="minorHAnsi"/>
                <w:b/>
                <w:bCs/>
                <w:sz w:val="28"/>
                <w:szCs w:val="28"/>
              </w:rPr>
              <w:t xml:space="preserve">¿Esta posibilidad sería una de las ventajas que tiene la viralización como forma de difusión? </w:t>
            </w:r>
          </w:p>
          <w:p w:rsidR="009A2423" w:rsidRPr="009A2423" w:rsidRDefault="009A2423" w:rsidP="007A62C4">
            <w:pPr>
              <w:jc w:val="both"/>
              <w:rPr>
                <w:rFonts w:cstheme="minorHAnsi"/>
                <w:b/>
                <w:bCs/>
                <w:sz w:val="28"/>
                <w:szCs w:val="28"/>
              </w:rPr>
            </w:pPr>
          </w:p>
          <w:p w:rsidR="007A62C4" w:rsidRPr="009A2423" w:rsidRDefault="007A62C4" w:rsidP="009A2423">
            <w:pPr>
              <w:jc w:val="both"/>
              <w:rPr>
                <w:rFonts w:cstheme="minorHAnsi"/>
                <w:sz w:val="24"/>
                <w:szCs w:val="24"/>
              </w:rPr>
            </w:pPr>
            <w:r w:rsidRPr="009A2423">
              <w:rPr>
                <w:rFonts w:cstheme="minorHAnsi"/>
                <w:b/>
                <w:bCs/>
                <w:sz w:val="24"/>
                <w:szCs w:val="24"/>
                <w:u w:val="single"/>
              </w:rPr>
              <w:t>Sí</w:t>
            </w:r>
            <w:r w:rsidRPr="009A2423">
              <w:rPr>
                <w:rFonts w:cstheme="minorHAnsi"/>
                <w:sz w:val="24"/>
                <w:szCs w:val="24"/>
              </w:rPr>
              <w:t xml:space="preserve">, pero hay que tener en cuenta que no existe una garantía de la viralización. Es decir, nadie puede asegurar que determinado mensaje llegue a ser viralizado entre cierta cantidad de personas. Nadie puede prometer, pronosticar ni prever con seguridad todo lo que pueda suceder con un mensaje. Yo lo relaciono con el pronóstico del clima. Si bien cada día hay </w:t>
            </w:r>
            <w:r w:rsidRPr="009A2423">
              <w:rPr>
                <w:rFonts w:cstheme="minorHAnsi"/>
                <w:b/>
                <w:bCs/>
                <w:sz w:val="24"/>
                <w:szCs w:val="24"/>
                <w:u w:val="single"/>
              </w:rPr>
              <w:t>más</w:t>
            </w:r>
            <w:r w:rsidRPr="009A2423">
              <w:rPr>
                <w:rFonts w:cstheme="minorHAnsi"/>
                <w:sz w:val="24"/>
                <w:szCs w:val="24"/>
              </w:rPr>
              <w:t xml:space="preserve"> modelos climatológicos aproximados y estamos hablando de algo que se estudia hace muchos años, muchas veces pasa que en la mañana dicen “va a llover en la tarde” y después no llueve, porque es un sistema muy complejo.</w:t>
            </w:r>
          </w:p>
        </w:tc>
      </w:tr>
      <w:tr w:rsidR="009A2423" w:rsidTr="009A2423">
        <w:tc>
          <w:tcPr>
            <w:tcW w:w="10792" w:type="dxa"/>
            <w:gridSpan w:val="3"/>
            <w:tcBorders>
              <w:top w:val="nil"/>
            </w:tcBorders>
          </w:tcPr>
          <w:p w:rsidR="009A2423" w:rsidRPr="009A2423" w:rsidRDefault="009A2423" w:rsidP="009A2423">
            <w:pPr>
              <w:jc w:val="right"/>
              <w:rPr>
                <w:rFonts w:cstheme="minorHAnsi"/>
                <w:sz w:val="18"/>
                <w:szCs w:val="18"/>
              </w:rPr>
            </w:pPr>
            <w:r w:rsidRPr="009A2423">
              <w:rPr>
                <w:rFonts w:cstheme="minorHAnsi"/>
                <w:sz w:val="18"/>
                <w:szCs w:val="18"/>
              </w:rPr>
              <w:t>Marchi, D. (11 de enero de 2015). La viralización no depende de la tecnología sino de la humanidad.  Recuperado el 4 de junio de 2015 de http://esviral20.com/feuer-la-viralizacion-no-depende-de-la-tecnologia- sino-de-la-humanidad/ (Fragmento).</w:t>
            </w:r>
          </w:p>
          <w:p w:rsidR="009A2423" w:rsidRPr="009A2423" w:rsidRDefault="009A2423" w:rsidP="009A2423">
            <w:pPr>
              <w:jc w:val="right"/>
              <w:rPr>
                <w:rFonts w:cstheme="minorHAnsi"/>
                <w:sz w:val="18"/>
                <w:szCs w:val="18"/>
              </w:rPr>
            </w:pPr>
            <w:r w:rsidRPr="009A2423">
              <w:rPr>
                <w:rFonts w:cstheme="minorHAnsi"/>
                <w:sz w:val="18"/>
                <w:szCs w:val="18"/>
              </w:rPr>
              <w:t>Recuerda que los contenidos de los sitios web pueden cambiar</w:t>
            </w:r>
          </w:p>
        </w:tc>
      </w:tr>
    </w:tbl>
    <w:p w:rsidR="009A2423" w:rsidRDefault="009A2423" w:rsidP="007A62C4">
      <w:pPr>
        <w:spacing w:after="0" w:line="240" w:lineRule="auto"/>
        <w:jc w:val="both"/>
        <w:rPr>
          <w:rFonts w:cstheme="minorHAnsi"/>
        </w:rPr>
      </w:pPr>
    </w:p>
    <w:p w:rsidR="00D93BCA" w:rsidRDefault="00D93BCA">
      <w:pPr>
        <w:spacing w:after="0" w:line="240" w:lineRule="auto"/>
        <w:jc w:val="both"/>
        <w:rPr>
          <w:rFonts w:cstheme="minorHAnsi"/>
        </w:rPr>
      </w:pPr>
      <w:r>
        <w:rPr>
          <w:rFonts w:cstheme="minorHAnsi"/>
        </w:rPr>
        <w:t xml:space="preserve">2. </w:t>
      </w:r>
      <w:r w:rsidR="009A2423" w:rsidRPr="009A2423">
        <w:rPr>
          <w:rFonts w:cstheme="minorHAnsi"/>
        </w:rPr>
        <w:t xml:space="preserve">Explica qué funciones cumplen, en su contexto, las palabras destacadas. </w:t>
      </w:r>
    </w:p>
    <w:p w:rsidR="00D93BCA" w:rsidRDefault="00D93BCA" w:rsidP="00D93BCA">
      <w:pPr>
        <w:spacing w:after="0" w:line="276" w:lineRule="auto"/>
        <w:jc w:val="both"/>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3BCA" w:rsidRDefault="00D93BCA">
      <w:pPr>
        <w:spacing w:after="0" w:line="240" w:lineRule="auto"/>
        <w:jc w:val="both"/>
        <w:rPr>
          <w:rFonts w:cstheme="minorHAnsi"/>
        </w:rPr>
      </w:pPr>
    </w:p>
    <w:p w:rsidR="007A62C4" w:rsidRDefault="009A2423">
      <w:pPr>
        <w:spacing w:after="0" w:line="240" w:lineRule="auto"/>
        <w:jc w:val="both"/>
        <w:rPr>
          <w:rFonts w:cstheme="minorHAnsi"/>
        </w:rPr>
      </w:pPr>
      <w:r w:rsidRPr="009A2423">
        <w:rPr>
          <w:rFonts w:cstheme="minorHAnsi"/>
        </w:rPr>
        <w:t xml:space="preserve">2. Escribe un </w:t>
      </w:r>
      <w:r w:rsidR="00D93BCA">
        <w:rPr>
          <w:rFonts w:cstheme="minorHAnsi"/>
        </w:rPr>
        <w:t>texto descriptivo de 10 líneas</w:t>
      </w:r>
      <w:r w:rsidRPr="009A2423">
        <w:rPr>
          <w:rFonts w:cstheme="minorHAnsi"/>
        </w:rPr>
        <w:t xml:space="preserve"> sobre los beneficios y peligros de la viralización en el que emplees los siguientes homófonos</w:t>
      </w:r>
      <w:r w:rsidR="00D93BCA">
        <w:rPr>
          <w:rFonts w:cstheme="minorHAnsi"/>
        </w:rPr>
        <w:t xml:space="preserve">, </w:t>
      </w:r>
      <w:r w:rsidRPr="009A2423">
        <w:rPr>
          <w:rFonts w:cstheme="minorHAnsi"/>
        </w:rPr>
        <w:t>utilizados en el texto: porqué, él, si, mas.</w:t>
      </w:r>
    </w:p>
    <w:p w:rsidR="00D93BCA" w:rsidRDefault="00D93BCA">
      <w:pPr>
        <w:spacing w:after="0" w:line="240" w:lineRule="auto"/>
        <w:jc w:val="both"/>
        <w:rPr>
          <w:rFonts w:cstheme="minorHAnsi"/>
        </w:rPr>
      </w:pPr>
    </w:p>
    <w:p w:rsidR="00D93BCA" w:rsidRDefault="00D93BCA">
      <w:pPr>
        <w:spacing w:after="0" w:line="240" w:lineRule="auto"/>
        <w:jc w:val="both"/>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7A67" w:rsidRDefault="00797A67">
      <w:pPr>
        <w:spacing w:after="0" w:line="240" w:lineRule="auto"/>
        <w:jc w:val="both"/>
        <w:rPr>
          <w:rFonts w:cstheme="minorHAnsi"/>
        </w:rPr>
      </w:pPr>
    </w:p>
    <w:tbl>
      <w:tblPr>
        <w:tblStyle w:val="Tablaconcuadrcula"/>
        <w:tblW w:w="0" w:type="auto"/>
        <w:tblLook w:val="04A0" w:firstRow="1" w:lastRow="0" w:firstColumn="1" w:lastColumn="0" w:noHBand="0" w:noVBand="1"/>
      </w:tblPr>
      <w:tblGrid>
        <w:gridCol w:w="5396"/>
        <w:gridCol w:w="2513"/>
        <w:gridCol w:w="2883"/>
      </w:tblGrid>
      <w:tr w:rsidR="00797A67" w:rsidRPr="008D6C8F" w:rsidTr="00AA21F9">
        <w:tc>
          <w:tcPr>
            <w:tcW w:w="5396" w:type="dxa"/>
          </w:tcPr>
          <w:p w:rsidR="00797A67" w:rsidRPr="008D6C8F" w:rsidRDefault="00797A67" w:rsidP="00AA21F9">
            <w:pPr>
              <w:jc w:val="both"/>
              <w:rPr>
                <w:rFonts w:cstheme="minorHAnsi"/>
                <w:b/>
                <w:bCs/>
                <w:sz w:val="18"/>
                <w:szCs w:val="18"/>
              </w:rPr>
            </w:pPr>
            <w:r w:rsidRPr="008D6C8F">
              <w:rPr>
                <w:rFonts w:cstheme="minorHAnsi"/>
                <w:b/>
                <w:bCs/>
                <w:sz w:val="18"/>
                <w:szCs w:val="18"/>
              </w:rPr>
              <w:t>Indicadores de evaluación en la producción de texto</w:t>
            </w:r>
            <w:r>
              <w:rPr>
                <w:rFonts w:cstheme="minorHAnsi"/>
                <w:b/>
                <w:bCs/>
                <w:sz w:val="18"/>
                <w:szCs w:val="18"/>
              </w:rPr>
              <w:t xml:space="preserve"> descriptivo</w:t>
            </w:r>
          </w:p>
        </w:tc>
        <w:tc>
          <w:tcPr>
            <w:tcW w:w="2513" w:type="dxa"/>
          </w:tcPr>
          <w:p w:rsidR="00797A67" w:rsidRPr="008D6C8F" w:rsidRDefault="00797A67" w:rsidP="00AA21F9">
            <w:pPr>
              <w:jc w:val="center"/>
              <w:rPr>
                <w:rFonts w:cstheme="minorHAnsi"/>
                <w:b/>
                <w:bCs/>
                <w:sz w:val="18"/>
                <w:szCs w:val="18"/>
              </w:rPr>
            </w:pPr>
            <w:r w:rsidRPr="008D6C8F">
              <w:rPr>
                <w:rFonts w:cstheme="minorHAnsi"/>
                <w:b/>
                <w:bCs/>
                <w:sz w:val="18"/>
                <w:szCs w:val="18"/>
              </w:rPr>
              <w:t>Puntaje</w:t>
            </w:r>
          </w:p>
        </w:tc>
        <w:tc>
          <w:tcPr>
            <w:tcW w:w="2883" w:type="dxa"/>
          </w:tcPr>
          <w:p w:rsidR="00797A67" w:rsidRPr="008D6C8F" w:rsidRDefault="00797A67" w:rsidP="00AA21F9">
            <w:pPr>
              <w:jc w:val="center"/>
              <w:rPr>
                <w:rFonts w:cstheme="minorHAnsi"/>
                <w:b/>
                <w:bCs/>
                <w:sz w:val="18"/>
                <w:szCs w:val="18"/>
              </w:rPr>
            </w:pPr>
            <w:r w:rsidRPr="008D6C8F">
              <w:rPr>
                <w:rFonts w:cstheme="minorHAnsi"/>
                <w:b/>
                <w:bCs/>
                <w:sz w:val="18"/>
                <w:szCs w:val="18"/>
              </w:rPr>
              <w:t>Puntaje obtenido</w:t>
            </w:r>
          </w:p>
        </w:tc>
      </w:tr>
      <w:tr w:rsidR="00797A67" w:rsidRPr="008D6C8F" w:rsidTr="00AA21F9">
        <w:tc>
          <w:tcPr>
            <w:tcW w:w="5396" w:type="dxa"/>
          </w:tcPr>
          <w:p w:rsidR="00797A67" w:rsidRPr="008D6C8F" w:rsidRDefault="00797A67" w:rsidP="00AA21F9">
            <w:pPr>
              <w:jc w:val="both"/>
              <w:rPr>
                <w:rFonts w:cstheme="minorHAnsi"/>
                <w:sz w:val="18"/>
                <w:szCs w:val="18"/>
              </w:rPr>
            </w:pPr>
            <w:r>
              <w:rPr>
                <w:rFonts w:cstheme="minorHAnsi"/>
                <w:sz w:val="18"/>
                <w:szCs w:val="18"/>
              </w:rPr>
              <w:t>D</w:t>
            </w:r>
            <w:r w:rsidRPr="008D6C8F">
              <w:rPr>
                <w:rFonts w:cstheme="minorHAnsi"/>
                <w:sz w:val="18"/>
                <w:szCs w:val="18"/>
              </w:rPr>
              <w:t xml:space="preserve">escribe </w:t>
            </w:r>
            <w:r>
              <w:rPr>
                <w:rFonts w:cstheme="minorHAnsi"/>
                <w:sz w:val="18"/>
                <w:szCs w:val="18"/>
              </w:rPr>
              <w:t>los beneficios y peligros de la viralización.</w:t>
            </w:r>
          </w:p>
        </w:tc>
        <w:tc>
          <w:tcPr>
            <w:tcW w:w="2513" w:type="dxa"/>
          </w:tcPr>
          <w:p w:rsidR="00797A67" w:rsidRPr="008D6C8F" w:rsidRDefault="00797A67" w:rsidP="00AA21F9">
            <w:pPr>
              <w:jc w:val="both"/>
              <w:rPr>
                <w:rFonts w:cstheme="minorHAnsi"/>
                <w:sz w:val="18"/>
                <w:szCs w:val="18"/>
              </w:rPr>
            </w:pPr>
            <w:r>
              <w:rPr>
                <w:rFonts w:cstheme="minorHAnsi"/>
                <w:sz w:val="18"/>
                <w:szCs w:val="18"/>
              </w:rPr>
              <w:t>2- 1- 0</w:t>
            </w:r>
          </w:p>
        </w:tc>
        <w:tc>
          <w:tcPr>
            <w:tcW w:w="2883" w:type="dxa"/>
          </w:tcPr>
          <w:p w:rsidR="00797A67" w:rsidRPr="008D6C8F" w:rsidRDefault="00797A67" w:rsidP="00AA21F9">
            <w:pPr>
              <w:jc w:val="both"/>
              <w:rPr>
                <w:rFonts w:cstheme="minorHAnsi"/>
                <w:sz w:val="18"/>
                <w:szCs w:val="18"/>
              </w:rPr>
            </w:pPr>
          </w:p>
        </w:tc>
      </w:tr>
      <w:tr w:rsidR="00797A67" w:rsidRPr="008D6C8F" w:rsidTr="00AA21F9">
        <w:tc>
          <w:tcPr>
            <w:tcW w:w="5396" w:type="dxa"/>
          </w:tcPr>
          <w:p w:rsidR="00797A67" w:rsidRPr="008D6C8F" w:rsidRDefault="00797A67" w:rsidP="00AA21F9">
            <w:pPr>
              <w:jc w:val="both"/>
              <w:rPr>
                <w:rFonts w:cstheme="minorHAnsi"/>
                <w:sz w:val="18"/>
                <w:szCs w:val="18"/>
              </w:rPr>
            </w:pPr>
            <w:r>
              <w:rPr>
                <w:rFonts w:cstheme="minorHAnsi"/>
                <w:sz w:val="18"/>
                <w:szCs w:val="18"/>
              </w:rPr>
              <w:t>Emplea los homófonos solicitados.</w:t>
            </w:r>
          </w:p>
        </w:tc>
        <w:tc>
          <w:tcPr>
            <w:tcW w:w="2513" w:type="dxa"/>
          </w:tcPr>
          <w:p w:rsidR="00797A67" w:rsidRPr="008D6C8F" w:rsidRDefault="00797A67" w:rsidP="00AA21F9">
            <w:pPr>
              <w:jc w:val="both"/>
              <w:rPr>
                <w:rFonts w:cstheme="minorHAnsi"/>
                <w:sz w:val="18"/>
                <w:szCs w:val="18"/>
              </w:rPr>
            </w:pPr>
            <w:r>
              <w:rPr>
                <w:rFonts w:cstheme="minorHAnsi"/>
                <w:sz w:val="18"/>
                <w:szCs w:val="18"/>
              </w:rPr>
              <w:t>2- 1- 0</w:t>
            </w:r>
          </w:p>
        </w:tc>
        <w:tc>
          <w:tcPr>
            <w:tcW w:w="2883" w:type="dxa"/>
          </w:tcPr>
          <w:p w:rsidR="00797A67" w:rsidRPr="008D6C8F" w:rsidRDefault="00797A67" w:rsidP="00AA21F9">
            <w:pPr>
              <w:jc w:val="both"/>
              <w:rPr>
                <w:rFonts w:cstheme="minorHAnsi"/>
                <w:sz w:val="18"/>
                <w:szCs w:val="18"/>
              </w:rPr>
            </w:pPr>
          </w:p>
        </w:tc>
      </w:tr>
      <w:tr w:rsidR="00797A67" w:rsidRPr="008D6C8F" w:rsidTr="00AA21F9">
        <w:tc>
          <w:tcPr>
            <w:tcW w:w="5396" w:type="dxa"/>
          </w:tcPr>
          <w:p w:rsidR="00797A67" w:rsidRPr="008D6C8F" w:rsidRDefault="00797A67" w:rsidP="00AA21F9">
            <w:pPr>
              <w:jc w:val="both"/>
              <w:rPr>
                <w:rFonts w:cstheme="minorHAnsi"/>
                <w:sz w:val="18"/>
                <w:szCs w:val="18"/>
              </w:rPr>
            </w:pPr>
            <w:r>
              <w:rPr>
                <w:rFonts w:cstheme="minorHAnsi"/>
                <w:sz w:val="18"/>
                <w:szCs w:val="18"/>
              </w:rPr>
              <w:t xml:space="preserve">Utiliza el registro del lenguaje culto formal </w:t>
            </w:r>
          </w:p>
        </w:tc>
        <w:tc>
          <w:tcPr>
            <w:tcW w:w="2513" w:type="dxa"/>
          </w:tcPr>
          <w:p w:rsidR="00797A67" w:rsidRPr="008D6C8F" w:rsidRDefault="00797A67" w:rsidP="00AA21F9">
            <w:pPr>
              <w:jc w:val="both"/>
              <w:rPr>
                <w:rFonts w:cstheme="minorHAnsi"/>
                <w:sz w:val="18"/>
                <w:szCs w:val="18"/>
              </w:rPr>
            </w:pPr>
            <w:r>
              <w:rPr>
                <w:rFonts w:cstheme="minorHAnsi"/>
                <w:sz w:val="18"/>
                <w:szCs w:val="18"/>
              </w:rPr>
              <w:t>2- 1- 0</w:t>
            </w:r>
          </w:p>
        </w:tc>
        <w:tc>
          <w:tcPr>
            <w:tcW w:w="2883" w:type="dxa"/>
          </w:tcPr>
          <w:p w:rsidR="00797A67" w:rsidRPr="008D6C8F" w:rsidRDefault="00797A67" w:rsidP="00AA21F9">
            <w:pPr>
              <w:jc w:val="both"/>
              <w:rPr>
                <w:rFonts w:cstheme="minorHAnsi"/>
                <w:sz w:val="18"/>
                <w:szCs w:val="18"/>
              </w:rPr>
            </w:pPr>
          </w:p>
        </w:tc>
      </w:tr>
      <w:tr w:rsidR="00797A67" w:rsidRPr="008D6C8F" w:rsidTr="00AA21F9">
        <w:tc>
          <w:tcPr>
            <w:tcW w:w="5396" w:type="dxa"/>
          </w:tcPr>
          <w:p w:rsidR="00797A67" w:rsidRDefault="00797A67" w:rsidP="00AA21F9">
            <w:pPr>
              <w:jc w:val="both"/>
              <w:rPr>
                <w:rFonts w:cstheme="minorHAnsi"/>
                <w:sz w:val="18"/>
                <w:szCs w:val="18"/>
              </w:rPr>
            </w:pPr>
            <w:r>
              <w:rPr>
                <w:rFonts w:cstheme="minorHAnsi"/>
                <w:sz w:val="18"/>
                <w:szCs w:val="18"/>
              </w:rPr>
              <w:t>Escribe el texto en 10 líneas</w:t>
            </w:r>
          </w:p>
        </w:tc>
        <w:tc>
          <w:tcPr>
            <w:tcW w:w="2513" w:type="dxa"/>
          </w:tcPr>
          <w:p w:rsidR="00797A67" w:rsidRPr="008D6C8F" w:rsidRDefault="00797A67" w:rsidP="00AA21F9">
            <w:pPr>
              <w:jc w:val="both"/>
              <w:rPr>
                <w:rFonts w:cstheme="minorHAnsi"/>
                <w:sz w:val="18"/>
                <w:szCs w:val="18"/>
              </w:rPr>
            </w:pPr>
            <w:r>
              <w:rPr>
                <w:rFonts w:cstheme="minorHAnsi"/>
                <w:sz w:val="18"/>
                <w:szCs w:val="18"/>
              </w:rPr>
              <w:t>2- 1- 0</w:t>
            </w:r>
          </w:p>
        </w:tc>
        <w:tc>
          <w:tcPr>
            <w:tcW w:w="2883" w:type="dxa"/>
          </w:tcPr>
          <w:p w:rsidR="00797A67" w:rsidRPr="008D6C8F" w:rsidRDefault="00797A67" w:rsidP="00AA21F9">
            <w:pPr>
              <w:jc w:val="both"/>
              <w:rPr>
                <w:rFonts w:cstheme="minorHAnsi"/>
                <w:sz w:val="18"/>
                <w:szCs w:val="18"/>
              </w:rPr>
            </w:pPr>
          </w:p>
        </w:tc>
      </w:tr>
      <w:tr w:rsidR="00797A67" w:rsidRPr="008D6C8F" w:rsidTr="00AA21F9">
        <w:tc>
          <w:tcPr>
            <w:tcW w:w="5396" w:type="dxa"/>
          </w:tcPr>
          <w:p w:rsidR="00797A67" w:rsidRDefault="00797A67" w:rsidP="00AA21F9">
            <w:pPr>
              <w:jc w:val="both"/>
              <w:rPr>
                <w:rFonts w:cstheme="minorHAnsi"/>
                <w:sz w:val="18"/>
                <w:szCs w:val="18"/>
              </w:rPr>
            </w:pPr>
            <w:r>
              <w:rPr>
                <w:rFonts w:cstheme="minorHAnsi"/>
                <w:sz w:val="18"/>
                <w:szCs w:val="18"/>
              </w:rPr>
              <w:t>Utiliza un vocabulario variado.</w:t>
            </w:r>
          </w:p>
        </w:tc>
        <w:tc>
          <w:tcPr>
            <w:tcW w:w="2513" w:type="dxa"/>
          </w:tcPr>
          <w:p w:rsidR="00797A67" w:rsidRPr="008D6C8F" w:rsidRDefault="00797A67" w:rsidP="00AA21F9">
            <w:pPr>
              <w:jc w:val="both"/>
              <w:rPr>
                <w:rFonts w:cstheme="minorHAnsi"/>
                <w:sz w:val="18"/>
                <w:szCs w:val="18"/>
              </w:rPr>
            </w:pPr>
            <w:r>
              <w:rPr>
                <w:rFonts w:cstheme="minorHAnsi"/>
                <w:sz w:val="18"/>
                <w:szCs w:val="18"/>
              </w:rPr>
              <w:t>2- 1- 0</w:t>
            </w:r>
          </w:p>
        </w:tc>
        <w:tc>
          <w:tcPr>
            <w:tcW w:w="2883" w:type="dxa"/>
          </w:tcPr>
          <w:p w:rsidR="00797A67" w:rsidRPr="008D6C8F" w:rsidRDefault="00797A67" w:rsidP="00AA21F9">
            <w:pPr>
              <w:jc w:val="both"/>
              <w:rPr>
                <w:rFonts w:cstheme="minorHAnsi"/>
                <w:sz w:val="18"/>
                <w:szCs w:val="18"/>
              </w:rPr>
            </w:pPr>
          </w:p>
        </w:tc>
      </w:tr>
      <w:tr w:rsidR="00797A67" w:rsidRPr="008D6C8F" w:rsidTr="00AA21F9">
        <w:tc>
          <w:tcPr>
            <w:tcW w:w="5396" w:type="dxa"/>
          </w:tcPr>
          <w:p w:rsidR="00797A67" w:rsidRDefault="00797A67" w:rsidP="00AA21F9">
            <w:pPr>
              <w:jc w:val="both"/>
              <w:rPr>
                <w:rFonts w:cstheme="minorHAnsi"/>
                <w:sz w:val="18"/>
                <w:szCs w:val="18"/>
              </w:rPr>
            </w:pPr>
            <w:r>
              <w:rPr>
                <w:rFonts w:cstheme="minorHAnsi"/>
                <w:sz w:val="18"/>
                <w:szCs w:val="18"/>
              </w:rPr>
              <w:t>Escribe con letra clara y legible</w:t>
            </w:r>
          </w:p>
        </w:tc>
        <w:tc>
          <w:tcPr>
            <w:tcW w:w="2513" w:type="dxa"/>
          </w:tcPr>
          <w:p w:rsidR="00797A67" w:rsidRPr="008D6C8F" w:rsidRDefault="00797A67" w:rsidP="00AA21F9">
            <w:pPr>
              <w:jc w:val="both"/>
              <w:rPr>
                <w:rFonts w:cstheme="minorHAnsi"/>
                <w:sz w:val="18"/>
                <w:szCs w:val="18"/>
              </w:rPr>
            </w:pPr>
            <w:r>
              <w:rPr>
                <w:rFonts w:cstheme="minorHAnsi"/>
                <w:sz w:val="18"/>
                <w:szCs w:val="18"/>
              </w:rPr>
              <w:t xml:space="preserve">1- </w:t>
            </w:r>
            <w:r w:rsidRPr="008D6C8F">
              <w:rPr>
                <w:rFonts w:cstheme="minorHAnsi"/>
                <w:sz w:val="18"/>
                <w:szCs w:val="18"/>
              </w:rPr>
              <w:t>0,5- 0</w:t>
            </w:r>
          </w:p>
        </w:tc>
        <w:tc>
          <w:tcPr>
            <w:tcW w:w="2883" w:type="dxa"/>
          </w:tcPr>
          <w:p w:rsidR="00797A67" w:rsidRPr="008D6C8F" w:rsidRDefault="00797A67" w:rsidP="00AA21F9">
            <w:pPr>
              <w:jc w:val="both"/>
              <w:rPr>
                <w:rFonts w:cstheme="minorHAnsi"/>
                <w:sz w:val="18"/>
                <w:szCs w:val="18"/>
              </w:rPr>
            </w:pPr>
          </w:p>
        </w:tc>
      </w:tr>
      <w:tr w:rsidR="00797A67" w:rsidRPr="008D6C8F" w:rsidTr="00AA21F9">
        <w:tc>
          <w:tcPr>
            <w:tcW w:w="5396" w:type="dxa"/>
          </w:tcPr>
          <w:p w:rsidR="00797A67" w:rsidRDefault="00797A67" w:rsidP="00AA21F9">
            <w:pPr>
              <w:jc w:val="both"/>
              <w:rPr>
                <w:rFonts w:cstheme="minorHAnsi"/>
                <w:sz w:val="18"/>
                <w:szCs w:val="18"/>
              </w:rPr>
            </w:pPr>
            <w:r>
              <w:rPr>
                <w:rFonts w:cstheme="minorHAnsi"/>
                <w:sz w:val="18"/>
                <w:szCs w:val="18"/>
              </w:rPr>
              <w:t>Comete menos de 3 faltas de ortografía</w:t>
            </w:r>
          </w:p>
        </w:tc>
        <w:tc>
          <w:tcPr>
            <w:tcW w:w="2513" w:type="dxa"/>
          </w:tcPr>
          <w:p w:rsidR="00797A67" w:rsidRPr="008D6C8F" w:rsidRDefault="00797A67" w:rsidP="00AA21F9">
            <w:pPr>
              <w:jc w:val="both"/>
              <w:rPr>
                <w:rFonts w:cstheme="minorHAnsi"/>
                <w:sz w:val="18"/>
                <w:szCs w:val="18"/>
              </w:rPr>
            </w:pPr>
            <w:r>
              <w:rPr>
                <w:rFonts w:cstheme="minorHAnsi"/>
                <w:sz w:val="18"/>
                <w:szCs w:val="18"/>
              </w:rPr>
              <w:t>1- 0,5- 0</w:t>
            </w:r>
          </w:p>
        </w:tc>
        <w:tc>
          <w:tcPr>
            <w:tcW w:w="2883" w:type="dxa"/>
          </w:tcPr>
          <w:p w:rsidR="00797A67" w:rsidRPr="008D6C8F" w:rsidRDefault="00797A67" w:rsidP="00AA21F9">
            <w:pPr>
              <w:jc w:val="both"/>
              <w:rPr>
                <w:rFonts w:cstheme="minorHAnsi"/>
                <w:sz w:val="18"/>
                <w:szCs w:val="18"/>
              </w:rPr>
            </w:pPr>
          </w:p>
        </w:tc>
      </w:tr>
    </w:tbl>
    <w:p w:rsidR="00797A67" w:rsidRDefault="00797A67">
      <w:pPr>
        <w:spacing w:after="0" w:line="240" w:lineRule="auto"/>
        <w:jc w:val="both"/>
        <w:rPr>
          <w:rFonts w:cstheme="minorHAnsi"/>
        </w:rPr>
      </w:pPr>
    </w:p>
    <w:p w:rsidR="00D93BCA" w:rsidRPr="007A62C4" w:rsidRDefault="00D93BCA">
      <w:pPr>
        <w:spacing w:after="0" w:line="240" w:lineRule="auto"/>
        <w:jc w:val="both"/>
        <w:rPr>
          <w:rFonts w:cstheme="minorHAnsi"/>
        </w:rPr>
      </w:pPr>
    </w:p>
    <w:sectPr w:rsidR="00D93BCA" w:rsidRPr="007A62C4" w:rsidSect="004D27AF">
      <w:pgSz w:w="12242" w:h="18995"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E6C50"/>
    <w:multiLevelType w:val="hybridMultilevel"/>
    <w:tmpl w:val="C5668CBE"/>
    <w:lvl w:ilvl="0" w:tplc="A33CB81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0631A63"/>
    <w:multiLevelType w:val="hybridMultilevel"/>
    <w:tmpl w:val="3E909F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101AE"/>
    <w:rsid w:val="001177D1"/>
    <w:rsid w:val="001F30B2"/>
    <w:rsid w:val="0031118E"/>
    <w:rsid w:val="004D27AF"/>
    <w:rsid w:val="00526FBD"/>
    <w:rsid w:val="005508CA"/>
    <w:rsid w:val="0056165D"/>
    <w:rsid w:val="00725071"/>
    <w:rsid w:val="00781957"/>
    <w:rsid w:val="00797A67"/>
    <w:rsid w:val="007A62C4"/>
    <w:rsid w:val="00820EC9"/>
    <w:rsid w:val="008504E1"/>
    <w:rsid w:val="008D6C8F"/>
    <w:rsid w:val="00912FBF"/>
    <w:rsid w:val="009A2423"/>
    <w:rsid w:val="009C1032"/>
    <w:rsid w:val="009D4AD7"/>
    <w:rsid w:val="00A67D82"/>
    <w:rsid w:val="00A97DE1"/>
    <w:rsid w:val="00B107E1"/>
    <w:rsid w:val="00B74DA4"/>
    <w:rsid w:val="00CD3ECD"/>
    <w:rsid w:val="00D2272F"/>
    <w:rsid w:val="00D93BCA"/>
    <w:rsid w:val="00DC0361"/>
    <w:rsid w:val="00E55791"/>
    <w:rsid w:val="00EB1D46"/>
    <w:rsid w:val="00ED0019"/>
    <w:rsid w:val="00FC36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8CB7"/>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D27AF"/>
    <w:rPr>
      <w:color w:val="0563C1" w:themeColor="hyperlink"/>
      <w:u w:val="single"/>
    </w:rPr>
  </w:style>
  <w:style w:type="character" w:customStyle="1" w:styleId="UnresolvedMention">
    <w:name w:val="Unresolved Mention"/>
    <w:basedOn w:val="Fuentedeprrafopredeter"/>
    <w:uiPriority w:val="99"/>
    <w:semiHidden/>
    <w:unhideWhenUsed/>
    <w:rsid w:val="004D27AF"/>
    <w:rPr>
      <w:color w:val="605E5C"/>
      <w:shd w:val="clear" w:color="auto" w:fill="E1DFDD"/>
    </w:rPr>
  </w:style>
  <w:style w:type="paragraph" w:styleId="Prrafodelista">
    <w:name w:val="List Paragraph"/>
    <w:basedOn w:val="Normal"/>
    <w:uiPriority w:val="34"/>
    <w:qFormat/>
    <w:rsid w:val="00725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548788">
      <w:bodyDiv w:val="1"/>
      <w:marLeft w:val="0"/>
      <w:marRight w:val="0"/>
      <w:marTop w:val="0"/>
      <w:marBottom w:val="0"/>
      <w:divBdr>
        <w:top w:val="none" w:sz="0" w:space="0" w:color="auto"/>
        <w:left w:val="none" w:sz="0" w:space="0" w:color="auto"/>
        <w:bottom w:val="none" w:sz="0" w:space="0" w:color="auto"/>
        <w:right w:val="none" w:sz="0" w:space="0" w:color="auto"/>
      </w:divBdr>
      <w:divsChild>
        <w:div w:id="1321620885">
          <w:marLeft w:val="0"/>
          <w:marRight w:val="0"/>
          <w:marTop w:val="0"/>
          <w:marBottom w:val="0"/>
          <w:divBdr>
            <w:top w:val="none" w:sz="0" w:space="0" w:color="auto"/>
            <w:left w:val="none" w:sz="0" w:space="0" w:color="auto"/>
            <w:bottom w:val="none" w:sz="0" w:space="0" w:color="auto"/>
            <w:right w:val="none" w:sz="0" w:space="0" w:color="auto"/>
          </w:divBdr>
        </w:div>
        <w:div w:id="1742557055">
          <w:marLeft w:val="0"/>
          <w:marRight w:val="0"/>
          <w:marTop w:val="0"/>
          <w:marBottom w:val="0"/>
          <w:divBdr>
            <w:top w:val="none" w:sz="0" w:space="0" w:color="auto"/>
            <w:left w:val="none" w:sz="0" w:space="0" w:color="auto"/>
            <w:bottom w:val="none" w:sz="0" w:space="0" w:color="auto"/>
            <w:right w:val="none" w:sz="0" w:space="0" w:color="auto"/>
          </w:divBdr>
        </w:div>
        <w:div w:id="1340697948">
          <w:marLeft w:val="0"/>
          <w:marRight w:val="0"/>
          <w:marTop w:val="0"/>
          <w:marBottom w:val="0"/>
          <w:divBdr>
            <w:top w:val="none" w:sz="0" w:space="0" w:color="auto"/>
            <w:left w:val="none" w:sz="0" w:space="0" w:color="auto"/>
            <w:bottom w:val="none" w:sz="0" w:space="0" w:color="auto"/>
            <w:right w:val="none" w:sz="0" w:space="0" w:color="auto"/>
          </w:divBdr>
        </w:div>
        <w:div w:id="306978312">
          <w:marLeft w:val="0"/>
          <w:marRight w:val="0"/>
          <w:marTop w:val="0"/>
          <w:marBottom w:val="0"/>
          <w:divBdr>
            <w:top w:val="none" w:sz="0" w:space="0" w:color="auto"/>
            <w:left w:val="none" w:sz="0" w:space="0" w:color="auto"/>
            <w:bottom w:val="none" w:sz="0" w:space="0" w:color="auto"/>
            <w:right w:val="none" w:sz="0" w:space="0" w:color="auto"/>
          </w:divBdr>
        </w:div>
        <w:div w:id="707798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jara@liceomixt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lgueta@liceomixto.c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1055</Words>
  <Characters>5808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cchaconh1411@outlook.com</cp:lastModifiedBy>
  <cp:revision>16</cp:revision>
  <dcterms:created xsi:type="dcterms:W3CDTF">2020-03-16T22:34:00Z</dcterms:created>
  <dcterms:modified xsi:type="dcterms:W3CDTF">2020-03-17T15:39:00Z</dcterms:modified>
</cp:coreProperties>
</file>