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FAD0C" w14:textId="77777777" w:rsidR="005508CA" w:rsidRDefault="00B74DA4" w:rsidP="00B74DA4">
      <w:pPr>
        <w:spacing w:after="0"/>
        <w:rPr>
          <w:sz w:val="16"/>
          <w:szCs w:val="16"/>
        </w:rPr>
      </w:pPr>
      <w:r>
        <w:rPr>
          <w:noProof/>
          <w:lang w:eastAsia="es-CL"/>
        </w:rPr>
        <w:drawing>
          <wp:anchor distT="0" distB="0" distL="114300" distR="114300" simplePos="0" relativeHeight="251658240" behindDoc="0" locked="0" layoutInCell="1" allowOverlap="1" wp14:anchorId="6FDB3FD0" wp14:editId="492C1163">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pic:spPr>
                </pic:pic>
              </a:graphicData>
            </a:graphic>
          </wp:anchor>
        </w:drawing>
      </w:r>
      <w:r>
        <w:rPr>
          <w:sz w:val="16"/>
          <w:szCs w:val="16"/>
        </w:rPr>
        <w:t>Liceo Particular Mixto San Felipe</w:t>
      </w:r>
    </w:p>
    <w:p w14:paraId="357E564A" w14:textId="77777777" w:rsidR="00B74DA4" w:rsidRDefault="00B74DA4" w:rsidP="00B74DA4">
      <w:pPr>
        <w:spacing w:after="0"/>
        <w:rPr>
          <w:sz w:val="16"/>
          <w:szCs w:val="16"/>
        </w:rPr>
      </w:pPr>
      <w:r>
        <w:rPr>
          <w:sz w:val="16"/>
          <w:szCs w:val="16"/>
        </w:rPr>
        <w:t>Unidad Técnico Pedagógica</w:t>
      </w:r>
    </w:p>
    <w:p w14:paraId="4AC11FD0" w14:textId="77777777" w:rsidR="00B74DA4" w:rsidRDefault="00B74DA4" w:rsidP="00B74DA4">
      <w:pPr>
        <w:spacing w:after="0"/>
        <w:rPr>
          <w:sz w:val="16"/>
          <w:szCs w:val="16"/>
        </w:rPr>
      </w:pPr>
      <w:r>
        <w:rPr>
          <w:sz w:val="16"/>
          <w:szCs w:val="16"/>
        </w:rPr>
        <w:t>Enseñanza Básica</w:t>
      </w:r>
    </w:p>
    <w:p w14:paraId="6DEE3A9D" w14:textId="77777777" w:rsidR="00B74DA4" w:rsidRDefault="00B74DA4" w:rsidP="00B74DA4">
      <w:pPr>
        <w:spacing w:after="0"/>
        <w:rPr>
          <w:sz w:val="16"/>
          <w:szCs w:val="16"/>
        </w:rPr>
      </w:pPr>
    </w:p>
    <w:p w14:paraId="674B80E2" w14:textId="7450A80F" w:rsidR="00B74DA4" w:rsidRDefault="00B02295" w:rsidP="00B74DA4">
      <w:pPr>
        <w:spacing w:after="0"/>
        <w:rPr>
          <w:sz w:val="16"/>
          <w:szCs w:val="16"/>
        </w:rPr>
      </w:pPr>
      <w:r>
        <w:rPr>
          <w:noProof/>
          <w:lang w:eastAsia="es-CL"/>
        </w:rPr>
        <mc:AlternateContent>
          <mc:Choice Requires="wps">
            <w:drawing>
              <wp:anchor distT="45720" distB="45720" distL="114300" distR="114300" simplePos="0" relativeHeight="251660288" behindDoc="0" locked="0" layoutInCell="1" allowOverlap="1" wp14:anchorId="3AA3E280" wp14:editId="3353DF1D">
                <wp:simplePos x="0" y="0"/>
                <wp:positionH relativeFrom="column">
                  <wp:posOffset>942975</wp:posOffset>
                </wp:positionH>
                <wp:positionV relativeFrom="paragraph">
                  <wp:posOffset>7620</wp:posOffset>
                </wp:positionV>
                <wp:extent cx="5219700" cy="6858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685800"/>
                        </a:xfrm>
                        <a:prstGeom prst="rect">
                          <a:avLst/>
                        </a:prstGeom>
                        <a:solidFill>
                          <a:srgbClr val="FFFFFF"/>
                        </a:solidFill>
                        <a:ln w="9525">
                          <a:noFill/>
                          <a:miter lim="800000"/>
                          <a:headEnd/>
                          <a:tailEnd/>
                        </a:ln>
                      </wps:spPr>
                      <wps:txbx>
                        <w:txbxContent>
                          <w:p w14:paraId="08021362" w14:textId="34E2BE35" w:rsidR="00B74DA4" w:rsidRDefault="00B74DA4" w:rsidP="00B74DA4">
                            <w:pPr>
                              <w:spacing w:after="0"/>
                              <w:jc w:val="center"/>
                              <w:rPr>
                                <w:b/>
                                <w:sz w:val="24"/>
                                <w:szCs w:val="24"/>
                              </w:rPr>
                            </w:pPr>
                            <w:r>
                              <w:rPr>
                                <w:b/>
                                <w:sz w:val="24"/>
                                <w:szCs w:val="24"/>
                              </w:rPr>
                              <w:t xml:space="preserve">GUÍA DE TRABAJO N° </w:t>
                            </w:r>
                            <w:r w:rsidR="00B107E1">
                              <w:rPr>
                                <w:b/>
                                <w:sz w:val="24"/>
                                <w:szCs w:val="24"/>
                              </w:rPr>
                              <w:t>1</w:t>
                            </w:r>
                          </w:p>
                          <w:p w14:paraId="52AE540B" w14:textId="554C3A17" w:rsidR="00B74DA4" w:rsidRDefault="00B107E1" w:rsidP="00B74DA4">
                            <w:pPr>
                              <w:spacing w:after="0"/>
                              <w:jc w:val="center"/>
                              <w:rPr>
                                <w:b/>
                                <w:sz w:val="24"/>
                                <w:szCs w:val="24"/>
                              </w:rPr>
                            </w:pPr>
                            <w:r>
                              <w:rPr>
                                <w:b/>
                                <w:sz w:val="24"/>
                                <w:szCs w:val="24"/>
                              </w:rPr>
                              <w:t>LENGUA Y LITERATURA, 8° BÁSICO</w:t>
                            </w:r>
                          </w:p>
                          <w:p w14:paraId="685D5AE5" w14:textId="66A55B57" w:rsidR="00B02295" w:rsidRPr="00B74DA4" w:rsidRDefault="004125B9" w:rsidP="00B74DA4">
                            <w:pPr>
                              <w:spacing w:after="0"/>
                              <w:jc w:val="center"/>
                              <w:rPr>
                                <w:b/>
                                <w:sz w:val="24"/>
                                <w:szCs w:val="24"/>
                              </w:rPr>
                            </w:pPr>
                            <w:r>
                              <w:rPr>
                                <w:b/>
                                <w:sz w:val="24"/>
                                <w:szCs w:val="24"/>
                              </w:rPr>
                              <w:t>SEMANA del 23 de marzo al 03 de abril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A3E280" id="_x0000_t202" coordsize="21600,21600" o:spt="202" path="m,l,21600r21600,l21600,xe">
                <v:stroke joinstyle="miter"/>
                <v:path gradientshapeok="t" o:connecttype="rect"/>
              </v:shapetype>
              <v:shape id="Cuadro de texto 2" o:spid="_x0000_s1026" type="#_x0000_t202" style="position:absolute;margin-left:74.25pt;margin-top:.6pt;width:411pt;height:5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" stroked="f">
                <v:textbox>
                  <w:txbxContent>
                    <w:p w14:paraId="08021362" w14:textId="34E2BE35" w:rsidR="00B74DA4" w:rsidRDefault="00B74DA4" w:rsidP="00B74DA4">
                      <w:pPr>
                        <w:spacing w:after="0"/>
                        <w:jc w:val="center"/>
                        <w:rPr>
                          <w:b/>
                          <w:sz w:val="24"/>
                          <w:szCs w:val="24"/>
                        </w:rPr>
                      </w:pPr>
                      <w:r>
                        <w:rPr>
                          <w:b/>
                          <w:sz w:val="24"/>
                          <w:szCs w:val="24"/>
                        </w:rPr>
                        <w:t xml:space="preserve">GUÍA DE TRABAJO N° </w:t>
                      </w:r>
                      <w:r w:rsidR="00B107E1">
                        <w:rPr>
                          <w:b/>
                          <w:sz w:val="24"/>
                          <w:szCs w:val="24"/>
                        </w:rPr>
                        <w:t>1</w:t>
                      </w:r>
                    </w:p>
                    <w:p w14:paraId="52AE540B" w14:textId="554C3A17" w:rsidR="00B74DA4" w:rsidRDefault="00B107E1" w:rsidP="00B74DA4">
                      <w:pPr>
                        <w:spacing w:after="0"/>
                        <w:jc w:val="center"/>
                        <w:rPr>
                          <w:b/>
                          <w:sz w:val="24"/>
                          <w:szCs w:val="24"/>
                        </w:rPr>
                      </w:pPr>
                      <w:r>
                        <w:rPr>
                          <w:b/>
                          <w:sz w:val="24"/>
                          <w:szCs w:val="24"/>
                        </w:rPr>
                        <w:t>LENGUA Y LITERATURA, 8° BÁSICO</w:t>
                      </w:r>
                    </w:p>
                    <w:p w14:paraId="685D5AE5" w14:textId="66A55B57" w:rsidR="00B02295" w:rsidRPr="00B74DA4" w:rsidRDefault="004125B9" w:rsidP="00B74DA4">
                      <w:pPr>
                        <w:spacing w:after="0"/>
                        <w:jc w:val="center"/>
                        <w:rPr>
                          <w:b/>
                          <w:sz w:val="24"/>
                          <w:szCs w:val="24"/>
                        </w:rPr>
                      </w:pPr>
                      <w:r>
                        <w:rPr>
                          <w:b/>
                          <w:sz w:val="24"/>
                          <w:szCs w:val="24"/>
                        </w:rPr>
                        <w:t>SEMANA del 23 de marzo al 03 de abril</w:t>
                      </w:r>
                    </w:p>
                  </w:txbxContent>
                </v:textbox>
                <w10:wrap type="square"/>
              </v:shape>
            </w:pict>
          </mc:Fallback>
        </mc:AlternateContent>
      </w:r>
    </w:p>
    <w:p w14:paraId="569C5503" w14:textId="4E38CE56" w:rsidR="00B74DA4" w:rsidRPr="00B74DA4" w:rsidRDefault="00B74DA4" w:rsidP="00B74DA4">
      <w:pPr>
        <w:spacing w:after="0"/>
        <w:jc w:val="center"/>
      </w:pPr>
    </w:p>
    <w:p w14:paraId="4676380B" w14:textId="77777777" w:rsidR="00B74DA4" w:rsidRDefault="00B74DA4" w:rsidP="00B74DA4">
      <w:pPr>
        <w:spacing w:after="0"/>
        <w:rPr>
          <w:sz w:val="16"/>
          <w:szCs w:val="16"/>
        </w:rPr>
      </w:pPr>
    </w:p>
    <w:tbl>
      <w:tblPr>
        <w:tblStyle w:val="Tablaconcuadrcula"/>
        <w:tblW w:w="10824" w:type="dxa"/>
        <w:tblLook w:val="04A0" w:firstRow="1" w:lastRow="0" w:firstColumn="1" w:lastColumn="0" w:noHBand="0" w:noVBand="1"/>
      </w:tblPr>
      <w:tblGrid>
        <w:gridCol w:w="3544"/>
        <w:gridCol w:w="7280"/>
      </w:tblGrid>
      <w:tr w:rsidR="00B74DA4" w14:paraId="4AC65C9F" w14:textId="77777777" w:rsidTr="00B40681">
        <w:trPr>
          <w:trHeight w:val="295"/>
        </w:trPr>
        <w:tc>
          <w:tcPr>
            <w:tcW w:w="3544" w:type="dxa"/>
          </w:tcPr>
          <w:p w14:paraId="4050E3AD" w14:textId="77777777" w:rsidR="00B74DA4" w:rsidRPr="00B74DA4" w:rsidRDefault="00B74DA4" w:rsidP="001F30B2">
            <w:pPr>
              <w:jc w:val="both"/>
              <w:rPr>
                <w:b/>
                <w:u w:val="single"/>
              </w:rPr>
            </w:pPr>
            <w:r>
              <w:rPr>
                <w:b/>
                <w:u w:val="single"/>
              </w:rPr>
              <w:t>Objetivo</w:t>
            </w:r>
          </w:p>
        </w:tc>
        <w:tc>
          <w:tcPr>
            <w:tcW w:w="7280" w:type="dxa"/>
          </w:tcPr>
          <w:p w14:paraId="7A3B29FA" w14:textId="0407718A" w:rsidR="00B74DA4" w:rsidRDefault="004833B4" w:rsidP="00B40681">
            <w:pPr>
              <w:jc w:val="both"/>
            </w:pPr>
            <w:r>
              <w:t>I</w:t>
            </w:r>
            <w:r w:rsidR="00D56694" w:rsidRPr="00D56694">
              <w:t>dentifica</w:t>
            </w:r>
            <w:r>
              <w:t>r</w:t>
            </w:r>
            <w:r w:rsidR="00D56694" w:rsidRPr="00D56694">
              <w:t xml:space="preserve"> entre hechos y opiniones.</w:t>
            </w:r>
          </w:p>
        </w:tc>
      </w:tr>
      <w:tr w:rsidR="00B74DA4" w14:paraId="1E7A7D2F" w14:textId="77777777" w:rsidTr="00B40681">
        <w:trPr>
          <w:trHeight w:val="279"/>
        </w:trPr>
        <w:tc>
          <w:tcPr>
            <w:tcW w:w="3544" w:type="dxa"/>
          </w:tcPr>
          <w:p w14:paraId="36DC22E5" w14:textId="77777777" w:rsidR="00B74DA4" w:rsidRPr="00B74DA4" w:rsidRDefault="00B74DA4" w:rsidP="001F30B2">
            <w:pPr>
              <w:jc w:val="both"/>
              <w:rPr>
                <w:b/>
                <w:u w:val="single"/>
              </w:rPr>
            </w:pPr>
            <w:r>
              <w:rPr>
                <w:b/>
                <w:u w:val="single"/>
              </w:rPr>
              <w:t>Instrucciones</w:t>
            </w:r>
          </w:p>
        </w:tc>
        <w:tc>
          <w:tcPr>
            <w:tcW w:w="7280" w:type="dxa"/>
          </w:tcPr>
          <w:p w14:paraId="7F4465E9" w14:textId="77777777" w:rsidR="004C69E1" w:rsidRDefault="00B02295" w:rsidP="00B40681">
            <w:pPr>
              <w:jc w:val="both"/>
            </w:pPr>
            <w:r>
              <w:t>Lee la información de hecho y opinión.</w:t>
            </w:r>
          </w:p>
          <w:p w14:paraId="3F027053" w14:textId="77777777" w:rsidR="00B02295" w:rsidRDefault="00B02295" w:rsidP="00B40681">
            <w:pPr>
              <w:jc w:val="both"/>
            </w:pPr>
            <w:r>
              <w:t>Lee el texto e identifica los hechos y opiniones. Subráyalos de diferentes colores.</w:t>
            </w:r>
          </w:p>
          <w:p w14:paraId="5955F8FA" w14:textId="77777777" w:rsidR="00B02295" w:rsidRDefault="00B02295" w:rsidP="00B40681">
            <w:pPr>
              <w:jc w:val="both"/>
            </w:pPr>
            <w:r>
              <w:t>Escribe textualmente los hechos y opiniones presentes en el texto.</w:t>
            </w:r>
          </w:p>
          <w:p w14:paraId="475EE4C0" w14:textId="699F7E43" w:rsidR="00B02295" w:rsidRDefault="00B02295" w:rsidP="00B40681">
            <w:pPr>
              <w:jc w:val="both"/>
            </w:pPr>
            <w:r>
              <w:t>Responde a las preguntas.</w:t>
            </w:r>
          </w:p>
        </w:tc>
      </w:tr>
      <w:tr w:rsidR="00B74DA4" w14:paraId="260377B1" w14:textId="77777777" w:rsidTr="00B40681">
        <w:trPr>
          <w:trHeight w:val="295"/>
        </w:trPr>
        <w:tc>
          <w:tcPr>
            <w:tcW w:w="3544" w:type="dxa"/>
          </w:tcPr>
          <w:p w14:paraId="5C2128F9" w14:textId="77777777" w:rsidR="00B74DA4" w:rsidRPr="00B74DA4" w:rsidRDefault="00B74DA4" w:rsidP="001F30B2">
            <w:pPr>
              <w:jc w:val="both"/>
              <w:rPr>
                <w:b/>
                <w:u w:val="single"/>
              </w:rPr>
            </w:pPr>
            <w:r>
              <w:rPr>
                <w:b/>
                <w:u w:val="single"/>
              </w:rPr>
              <w:t>Descripción del Aprendizaje</w:t>
            </w:r>
          </w:p>
        </w:tc>
        <w:tc>
          <w:tcPr>
            <w:tcW w:w="7280" w:type="dxa"/>
          </w:tcPr>
          <w:p w14:paraId="0F8615EA" w14:textId="26BBB186" w:rsidR="004833B4" w:rsidRPr="0017262B" w:rsidRDefault="00B02295" w:rsidP="00B40681">
            <w:pPr>
              <w:jc w:val="both"/>
              <w:rPr>
                <w:rFonts w:cstheme="minorHAnsi"/>
              </w:rPr>
            </w:pPr>
            <w:r w:rsidRPr="00B02295">
              <w:rPr>
                <w:rFonts w:cstheme="minorHAnsi"/>
              </w:rPr>
              <w:t>Reconocen las expresiones que muestran que una emisión es un hecho o una opinión.</w:t>
            </w:r>
          </w:p>
        </w:tc>
      </w:tr>
      <w:tr w:rsidR="00B74DA4" w14:paraId="522B384B" w14:textId="77777777" w:rsidTr="00B40681">
        <w:trPr>
          <w:trHeight w:val="279"/>
        </w:trPr>
        <w:tc>
          <w:tcPr>
            <w:tcW w:w="3544" w:type="dxa"/>
          </w:tcPr>
          <w:p w14:paraId="6E13984A" w14:textId="77777777" w:rsidR="00B74DA4" w:rsidRPr="00B74DA4" w:rsidRDefault="00B74DA4" w:rsidP="001F30B2">
            <w:pPr>
              <w:jc w:val="both"/>
              <w:rPr>
                <w:b/>
                <w:u w:val="single"/>
              </w:rPr>
            </w:pPr>
            <w:r>
              <w:rPr>
                <w:b/>
                <w:u w:val="single"/>
              </w:rPr>
              <w:t>Ponderación de la Guía</w:t>
            </w:r>
          </w:p>
        </w:tc>
        <w:tc>
          <w:tcPr>
            <w:tcW w:w="7280" w:type="dxa"/>
          </w:tcPr>
          <w:p w14:paraId="00C64AAB" w14:textId="77777777" w:rsidR="00B74DA4" w:rsidRDefault="00DC0361" w:rsidP="001F30B2">
            <w:pPr>
              <w:jc w:val="both"/>
            </w:pPr>
            <w:r>
              <w:t>10% de la evaluación final.</w:t>
            </w:r>
          </w:p>
        </w:tc>
      </w:tr>
      <w:tr w:rsidR="00820EC9" w14:paraId="467F322A" w14:textId="77777777" w:rsidTr="00B40681">
        <w:trPr>
          <w:trHeight w:val="279"/>
        </w:trPr>
        <w:tc>
          <w:tcPr>
            <w:tcW w:w="3544" w:type="dxa"/>
          </w:tcPr>
          <w:p w14:paraId="5F1B7B99" w14:textId="77777777" w:rsidR="00820EC9" w:rsidRDefault="00820EC9" w:rsidP="001F30B2">
            <w:pPr>
              <w:jc w:val="both"/>
              <w:rPr>
                <w:b/>
                <w:u w:val="single"/>
              </w:rPr>
            </w:pPr>
            <w:r>
              <w:rPr>
                <w:b/>
                <w:u w:val="single"/>
              </w:rPr>
              <w:t>Correo del docente para consultas</w:t>
            </w:r>
          </w:p>
        </w:tc>
        <w:tc>
          <w:tcPr>
            <w:tcW w:w="7280" w:type="dxa"/>
          </w:tcPr>
          <w:p w14:paraId="3C618688" w14:textId="77777777" w:rsidR="00820EC9" w:rsidRDefault="004125B9" w:rsidP="001F30B2">
            <w:pPr>
              <w:jc w:val="both"/>
            </w:pPr>
            <w:hyperlink r:id="rId6" w:history="1">
              <w:r w:rsidR="004D27AF" w:rsidRPr="00EF0F41">
                <w:rPr>
                  <w:rStyle w:val="Hipervnculo"/>
                </w:rPr>
                <w:t>nelgueta@liceomixto.cl</w:t>
              </w:r>
            </w:hyperlink>
            <w:r w:rsidR="004D27AF">
              <w:t xml:space="preserve"> </w:t>
            </w:r>
            <w:r w:rsidR="00A67D82">
              <w:t>Profesora Lengua y literatura</w:t>
            </w:r>
            <w:bookmarkStart w:id="0" w:name="_GoBack"/>
            <w:bookmarkEnd w:id="0"/>
            <w:r w:rsidR="00A67D82">
              <w:t xml:space="preserve"> Natalia Elgueta,</w:t>
            </w:r>
          </w:p>
          <w:p w14:paraId="0472E31B" w14:textId="77777777" w:rsidR="00A67D82" w:rsidRDefault="004125B9" w:rsidP="001F30B2">
            <w:pPr>
              <w:jc w:val="both"/>
            </w:pPr>
            <w:hyperlink r:id="rId7" w:history="1">
              <w:r w:rsidR="00A67D82" w:rsidRPr="00EF0F41">
                <w:rPr>
                  <w:rStyle w:val="Hipervnculo"/>
                </w:rPr>
                <w:t>mjara@liceomixto.cl</w:t>
              </w:r>
            </w:hyperlink>
            <w:r w:rsidR="00A67D82">
              <w:t xml:space="preserve"> Educadora PIE Macarena Jara</w:t>
            </w:r>
          </w:p>
        </w:tc>
      </w:tr>
    </w:tbl>
    <w:p w14:paraId="18B4474F" w14:textId="2B1574CE" w:rsidR="00B74DA4" w:rsidRDefault="00B74DA4" w:rsidP="001F30B2">
      <w:pPr>
        <w:spacing w:after="0" w:line="240" w:lineRule="auto"/>
        <w:jc w:val="both"/>
      </w:pPr>
    </w:p>
    <w:p w14:paraId="57205134" w14:textId="60FAD356" w:rsidR="00A624BE" w:rsidRDefault="00A624BE" w:rsidP="001F30B2">
      <w:pPr>
        <w:spacing w:after="0" w:line="240" w:lineRule="auto"/>
        <w:jc w:val="both"/>
      </w:pPr>
    </w:p>
    <w:tbl>
      <w:tblPr>
        <w:tblStyle w:val="Tablaconcuadrcula"/>
        <w:tblW w:w="0" w:type="auto"/>
        <w:tblLook w:val="04A0" w:firstRow="1" w:lastRow="0" w:firstColumn="1" w:lastColumn="0" w:noHBand="0" w:noVBand="1"/>
      </w:tblPr>
      <w:tblGrid>
        <w:gridCol w:w="10792"/>
      </w:tblGrid>
      <w:tr w:rsidR="004833B4" w14:paraId="49691270" w14:textId="77777777" w:rsidTr="004833B4">
        <w:tc>
          <w:tcPr>
            <w:tcW w:w="10792" w:type="dxa"/>
          </w:tcPr>
          <w:p w14:paraId="27D9D409" w14:textId="77777777" w:rsidR="004833B4" w:rsidRPr="00082150" w:rsidRDefault="004833B4" w:rsidP="004833B4">
            <w:pPr>
              <w:jc w:val="both"/>
              <w:rPr>
                <w:b/>
                <w:bCs/>
              </w:rPr>
            </w:pPr>
            <w:r w:rsidRPr="00082150">
              <w:rPr>
                <w:b/>
                <w:bCs/>
              </w:rPr>
              <w:t xml:space="preserve">¿Qué es? </w:t>
            </w:r>
          </w:p>
          <w:p w14:paraId="6AA832E9" w14:textId="51CF553D" w:rsidR="004833B4" w:rsidRDefault="004833B4" w:rsidP="004833B4">
            <w:pPr>
              <w:jc w:val="both"/>
            </w:pPr>
            <w:r w:rsidRPr="00082150">
              <w:rPr>
                <w:b/>
                <w:bCs/>
              </w:rPr>
              <w:t>Un hecho</w:t>
            </w:r>
            <w:r>
              <w:t xml:space="preserve"> es un evento, idea, situación o acontecimiento comprobable mediante los sentidos. Es real y objetivo. Por ejemplo: este es un libro. </w:t>
            </w:r>
            <w:r w:rsidR="00E006DE">
              <w:t>Otro ejemplo es, que eres alumno de octavo básico</w:t>
            </w:r>
          </w:p>
          <w:p w14:paraId="6282A7B7" w14:textId="69B7F8C4" w:rsidR="004833B4" w:rsidRDefault="004833B4" w:rsidP="004833B4">
            <w:pPr>
              <w:jc w:val="both"/>
            </w:pPr>
            <w:r w:rsidRPr="00082150">
              <w:rPr>
                <w:b/>
                <w:bCs/>
              </w:rPr>
              <w:t>Una opinión</w:t>
            </w:r>
            <w:r>
              <w:t xml:space="preserve"> es la expresión de un pensamiento o sentir surgido de una idea, situación o acontecimiento. Por ejemplo: Este es mi libro favorito. </w:t>
            </w:r>
            <w:r w:rsidR="00E006DE">
              <w:t>Otro ejemplo es, que este octavo es el mejor del colegio.</w:t>
            </w:r>
          </w:p>
        </w:tc>
      </w:tr>
      <w:tr w:rsidR="00082150" w14:paraId="55DC35B0" w14:textId="77777777" w:rsidTr="00082150">
        <w:tc>
          <w:tcPr>
            <w:tcW w:w="10792" w:type="dxa"/>
          </w:tcPr>
          <w:p w14:paraId="5329D74C" w14:textId="17C8BA28" w:rsidR="00082150" w:rsidRPr="00082150" w:rsidRDefault="00082150" w:rsidP="00082150">
            <w:pPr>
              <w:jc w:val="both"/>
              <w:rPr>
                <w:b/>
                <w:bCs/>
              </w:rPr>
            </w:pPr>
            <w:r w:rsidRPr="00082150">
              <w:rPr>
                <w:b/>
                <w:bCs/>
              </w:rPr>
              <w:t>¿Cómo encontrar los hechos, opiniones?</w:t>
            </w:r>
          </w:p>
          <w:p w14:paraId="07354DF6" w14:textId="77777777" w:rsidR="00082150" w:rsidRDefault="00082150" w:rsidP="00082150">
            <w:pPr>
              <w:jc w:val="both"/>
            </w:pPr>
            <w:r>
              <w:t xml:space="preserve">Lean el texto. </w:t>
            </w:r>
          </w:p>
          <w:p w14:paraId="22FC978F" w14:textId="77777777" w:rsidR="00082150" w:rsidRDefault="00082150" w:rsidP="00082150">
            <w:pPr>
              <w:jc w:val="both"/>
            </w:pPr>
            <w:r>
              <w:t xml:space="preserve">Identifiquen el tema del texto. </w:t>
            </w:r>
          </w:p>
          <w:p w14:paraId="4F4EFD79" w14:textId="77777777" w:rsidR="00082150" w:rsidRDefault="00082150" w:rsidP="00082150">
            <w:pPr>
              <w:jc w:val="both"/>
            </w:pPr>
            <w:r>
              <w:t xml:space="preserve">Respondan a la pregunta: ¿qué es real y objetivo? </w:t>
            </w:r>
          </w:p>
          <w:p w14:paraId="14B3EEC8" w14:textId="5242A1EC" w:rsidR="00082150" w:rsidRDefault="00082150" w:rsidP="00082150">
            <w:pPr>
              <w:jc w:val="both"/>
            </w:pPr>
            <w:r>
              <w:t xml:space="preserve">Respondan: ¿es subjetivo porque expresa las ideas o sentimientos del autor? ¿Cuál es esa idea o sentimiento? </w:t>
            </w:r>
          </w:p>
        </w:tc>
      </w:tr>
      <w:tr w:rsidR="00082150" w14:paraId="5521339C" w14:textId="77777777" w:rsidTr="00082150">
        <w:tc>
          <w:tcPr>
            <w:tcW w:w="10792" w:type="dxa"/>
          </w:tcPr>
          <w:p w14:paraId="6DCE4A15" w14:textId="21E14219" w:rsidR="00082150" w:rsidRDefault="00082150" w:rsidP="00082150">
            <w:pPr>
              <w:jc w:val="both"/>
            </w:pPr>
            <w:r>
              <w:t>Ejemplo de los pasos</w:t>
            </w:r>
          </w:p>
          <w:p w14:paraId="59B18DF9" w14:textId="50239BAC" w:rsidR="00082150" w:rsidRDefault="00082150" w:rsidP="00082150">
            <w:pPr>
              <w:jc w:val="both"/>
            </w:pPr>
            <w:r>
              <w:t>Lee el texto</w:t>
            </w:r>
          </w:p>
          <w:p w14:paraId="0117F4F2" w14:textId="5257BC9F" w:rsidR="00082150" w:rsidRDefault="00E006DE" w:rsidP="00082150">
            <w:pPr>
              <w:jc w:val="both"/>
            </w:pPr>
            <w:r w:rsidRPr="00E006DE">
              <w:t>La garganta y los dientes nos ayudan a hablar. Los dientes son fundamentales para pronunciar las palabras y emitir sonidos. Con la ayuda de los dientes pronunciamos bien las palabras. Cuando se nos cae uno de adelante, hablamos de manera distinta. Si esto pasa, algunos sonidos son divertidos e inusuales. Me sentiría mal si se me cayera un diente.</w:t>
            </w:r>
          </w:p>
          <w:p w14:paraId="0AEC055E" w14:textId="77777777" w:rsidR="00E006DE" w:rsidRDefault="00E006DE" w:rsidP="00082150">
            <w:pPr>
              <w:jc w:val="both"/>
            </w:pPr>
          </w:p>
          <w:p w14:paraId="3395CC50" w14:textId="00844817" w:rsidR="00082150" w:rsidRDefault="00082150" w:rsidP="00082150">
            <w:pPr>
              <w:jc w:val="both"/>
            </w:pPr>
            <w:r>
              <w:t xml:space="preserve">¿Cuál es el tema?: órganos usados para hablar. </w:t>
            </w:r>
          </w:p>
          <w:p w14:paraId="14CBFAFF" w14:textId="77777777" w:rsidR="00082150" w:rsidRDefault="00082150" w:rsidP="00082150">
            <w:pPr>
              <w:jc w:val="both"/>
            </w:pPr>
            <w:r>
              <w:t xml:space="preserve">¿Qué es real, objetivo?: Todo el texto, con excepción de la última oración. </w:t>
            </w:r>
          </w:p>
          <w:p w14:paraId="7068CB9F" w14:textId="274C1D9A" w:rsidR="00082150" w:rsidRDefault="00082150" w:rsidP="00082150">
            <w:pPr>
              <w:jc w:val="both"/>
            </w:pPr>
            <w:r>
              <w:t xml:space="preserve">¿Es subjetivo porque expresa las ideas o sentimientos del autor? </w:t>
            </w:r>
            <w:r w:rsidR="00E006DE">
              <w:t>No, pero expresa el sentimiento del autor al final.</w:t>
            </w:r>
          </w:p>
          <w:p w14:paraId="10A2EB15" w14:textId="7F587B6F" w:rsidR="00082150" w:rsidRDefault="00082150" w:rsidP="00082150">
            <w:pPr>
              <w:jc w:val="both"/>
            </w:pPr>
            <w:r>
              <w:t>¿Cuál es esa idea o sentimiento?: Me sentiría mal si se me cae un diente.</w:t>
            </w:r>
          </w:p>
        </w:tc>
      </w:tr>
    </w:tbl>
    <w:p w14:paraId="0896ED3E" w14:textId="31A4B7BC" w:rsidR="00082150" w:rsidRDefault="00082150" w:rsidP="001F30B2">
      <w:pPr>
        <w:spacing w:after="0" w:line="240" w:lineRule="auto"/>
        <w:jc w:val="both"/>
      </w:pPr>
    </w:p>
    <w:p w14:paraId="17296B42" w14:textId="1A129F40" w:rsidR="00ED0A55" w:rsidRPr="00ED0A55" w:rsidRDefault="00ED0A55" w:rsidP="00ED0A55">
      <w:pPr>
        <w:spacing w:after="0" w:line="240" w:lineRule="auto"/>
        <w:jc w:val="center"/>
        <w:rPr>
          <w:b/>
          <w:bCs/>
          <w:u w:val="single"/>
        </w:rPr>
      </w:pPr>
      <w:r w:rsidRPr="00ED0A55">
        <w:rPr>
          <w:b/>
          <w:bCs/>
          <w:u w:val="single"/>
        </w:rPr>
        <w:t>Actividad</w:t>
      </w:r>
    </w:p>
    <w:p w14:paraId="4C4C1079" w14:textId="34B661C5" w:rsidR="000F13E5" w:rsidRDefault="000F13E5" w:rsidP="00ED0A55">
      <w:pPr>
        <w:pStyle w:val="Prrafodelista"/>
        <w:numPr>
          <w:ilvl w:val="0"/>
          <w:numId w:val="3"/>
        </w:numPr>
        <w:spacing w:after="0" w:line="240" w:lineRule="auto"/>
        <w:jc w:val="both"/>
      </w:pPr>
      <w:r>
        <w:t>Ahora lee el siguiente texto,</w:t>
      </w:r>
      <w:r w:rsidR="00ED0A55">
        <w:t xml:space="preserve"> </w:t>
      </w:r>
      <w:r>
        <w:t xml:space="preserve">busca los enunciados que puedan probarse (hechos) y </w:t>
      </w:r>
      <w:r w:rsidR="00ED0A55">
        <w:t xml:space="preserve">los </w:t>
      </w:r>
      <w:r>
        <w:t>enunciados que expresen lo que piensa o crea el emisor (opinión)</w:t>
      </w:r>
      <w:r w:rsidR="00ED0A55">
        <w:t>, y subráyalos con diferentes colores.</w:t>
      </w:r>
    </w:p>
    <w:p w14:paraId="2C6DC6B3" w14:textId="0D85F6E2" w:rsidR="000F13E5" w:rsidRDefault="000F13E5" w:rsidP="001F30B2">
      <w:pPr>
        <w:spacing w:after="0" w:line="240" w:lineRule="auto"/>
        <w:jc w:val="both"/>
      </w:pPr>
    </w:p>
    <w:tbl>
      <w:tblPr>
        <w:tblStyle w:val="Tablaconcuadrcula"/>
        <w:tblW w:w="0" w:type="auto"/>
        <w:tblLook w:val="04A0" w:firstRow="1" w:lastRow="0" w:firstColumn="1" w:lastColumn="0" w:noHBand="0" w:noVBand="1"/>
      </w:tblPr>
      <w:tblGrid>
        <w:gridCol w:w="10792"/>
      </w:tblGrid>
      <w:tr w:rsidR="000F13E5" w14:paraId="43F5B58A" w14:textId="77777777" w:rsidTr="000F13E5">
        <w:tc>
          <w:tcPr>
            <w:tcW w:w="10792" w:type="dxa"/>
          </w:tcPr>
          <w:p w14:paraId="25390DB8" w14:textId="4C138C93" w:rsidR="000F13E5" w:rsidRDefault="00ED0A55" w:rsidP="001F30B2">
            <w:pPr>
              <w:jc w:val="both"/>
            </w:pPr>
            <w:r w:rsidRPr="003B3F74">
              <w:rPr>
                <w:noProof/>
                <w:lang w:eastAsia="es-CL"/>
              </w:rPr>
              <w:drawing>
                <wp:anchor distT="0" distB="0" distL="114300" distR="114300" simplePos="0" relativeHeight="251661312" behindDoc="0" locked="0" layoutInCell="1" allowOverlap="1" wp14:anchorId="2504B800" wp14:editId="3495587D">
                  <wp:simplePos x="0" y="0"/>
                  <wp:positionH relativeFrom="column">
                    <wp:posOffset>156845</wp:posOffset>
                  </wp:positionH>
                  <wp:positionV relativeFrom="paragraph">
                    <wp:posOffset>154305</wp:posOffset>
                  </wp:positionV>
                  <wp:extent cx="1304925" cy="870393"/>
                  <wp:effectExtent l="19050" t="0" r="9525" b="29210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925" cy="87039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0F13E5">
              <w:t>Tokio es la capital de Japón. Actualmente, es una de las capitales financieras más importantes del mundo. Está compuesta por 23 barrios que congregan la mayor cantidad de habitantes: alrededor de 36 millones. Sin duda, los toki</w:t>
            </w:r>
            <w:r w:rsidR="003B3F74">
              <w:t>otas han tenido que aprender a convivir entre ellos.</w:t>
            </w:r>
          </w:p>
          <w:p w14:paraId="5E7FDBE9" w14:textId="77777777" w:rsidR="003B3F74" w:rsidRDefault="003B3F74" w:rsidP="001F30B2">
            <w:pPr>
              <w:jc w:val="both"/>
            </w:pPr>
            <w:r>
              <w:t>Tokio tiene innumerables edificios y rascacielos, cuenta con tecnología de punta en todos sus servicios, además de tener el sistema ferroviario más rápido y moderno que existe. Es como una urbe sacada de un relato futurista de ciencia ficción.</w:t>
            </w:r>
          </w:p>
          <w:p w14:paraId="2CD90590" w14:textId="77777777" w:rsidR="003B3F74" w:rsidRDefault="003B3F74" w:rsidP="001F30B2">
            <w:pPr>
              <w:jc w:val="both"/>
            </w:pPr>
            <w:r>
              <w:t xml:space="preserve">Es una ciudad que está constantemente en renovación, pues ha sido reconstruida muchísimas veces durante su historia, por varias razones, entre ellas, porque Tokio es una ciudad sísmica. Como ocurrió con el terremoto de </w:t>
            </w:r>
            <w:proofErr w:type="spellStart"/>
            <w:r>
              <w:t>Kanto</w:t>
            </w:r>
            <w:proofErr w:type="spellEnd"/>
            <w:r>
              <w:t xml:space="preserve"> (1de septiembre de 1923), que dejó la ciudad prácticamente en el suelo. Sin embargo, me parece que Tokio se levanta con una rapidez abismante y sigue su marcha sin mirar hacia atrás.</w:t>
            </w:r>
          </w:p>
          <w:p w14:paraId="3880E59E" w14:textId="0EFA473D" w:rsidR="003B3F74" w:rsidRDefault="003B3F74" w:rsidP="001F30B2">
            <w:pPr>
              <w:jc w:val="both"/>
            </w:pPr>
            <w:r>
              <w:t>Es el paraíso de los arquitectos y un imperdible para cualquier turista que se quiera perder en una ciudad sin fin.</w:t>
            </w:r>
          </w:p>
        </w:tc>
      </w:tr>
    </w:tbl>
    <w:p w14:paraId="001FAF1F" w14:textId="675D0621" w:rsidR="000F13E5" w:rsidRDefault="00B02295" w:rsidP="001F30B2">
      <w:pPr>
        <w:spacing w:after="0" w:line="240" w:lineRule="auto"/>
        <w:jc w:val="both"/>
      </w:pPr>
      <w:r w:rsidRPr="00ED0A55">
        <w:rPr>
          <w:noProof/>
          <w:lang w:eastAsia="es-CL"/>
        </w:rPr>
        <w:drawing>
          <wp:anchor distT="0" distB="0" distL="114300" distR="114300" simplePos="0" relativeHeight="251662336" behindDoc="1" locked="0" layoutInCell="1" allowOverlap="1" wp14:anchorId="4F22928E" wp14:editId="5FAE1971">
            <wp:simplePos x="0" y="0"/>
            <wp:positionH relativeFrom="margin">
              <wp:align>left</wp:align>
            </wp:positionH>
            <wp:positionV relativeFrom="paragraph">
              <wp:posOffset>8255</wp:posOffset>
            </wp:positionV>
            <wp:extent cx="447675" cy="437814"/>
            <wp:effectExtent l="0" t="0" r="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675" cy="437814"/>
                    </a:xfrm>
                    <a:prstGeom prst="rect">
                      <a:avLst/>
                    </a:prstGeom>
                  </pic:spPr>
                </pic:pic>
              </a:graphicData>
            </a:graphic>
            <wp14:sizeRelH relativeFrom="page">
              <wp14:pctWidth>0</wp14:pctWidth>
            </wp14:sizeRelH>
            <wp14:sizeRelV relativeFrom="page">
              <wp14:pctHeight>0</wp14:pctHeight>
            </wp14:sizeRelV>
          </wp:anchor>
        </w:drawing>
      </w:r>
    </w:p>
    <w:p w14:paraId="45807EF9" w14:textId="41BE504C" w:rsidR="003B3F74" w:rsidRDefault="00B02295" w:rsidP="001F30B2">
      <w:pPr>
        <w:spacing w:after="0" w:line="240" w:lineRule="auto"/>
        <w:jc w:val="both"/>
      </w:pPr>
      <w:r>
        <w:t xml:space="preserve">               </w:t>
      </w:r>
      <w:r w:rsidR="00ED0A55">
        <w:t>Trabaja en tu cuaderno</w:t>
      </w:r>
    </w:p>
    <w:p w14:paraId="6AB5ABD4" w14:textId="77777777" w:rsidR="00B02295" w:rsidRDefault="00B02295" w:rsidP="001F30B2">
      <w:pPr>
        <w:spacing w:after="0" w:line="240" w:lineRule="auto"/>
        <w:jc w:val="both"/>
      </w:pPr>
    </w:p>
    <w:p w14:paraId="79D02D86" w14:textId="77777777" w:rsidR="00B02295" w:rsidRDefault="00ED0A55" w:rsidP="001F30B2">
      <w:pPr>
        <w:pStyle w:val="Prrafodelista"/>
        <w:numPr>
          <w:ilvl w:val="0"/>
          <w:numId w:val="4"/>
        </w:numPr>
        <w:spacing w:after="0" w:line="240" w:lineRule="auto"/>
        <w:jc w:val="both"/>
      </w:pPr>
      <w:r>
        <w:t>Escribe textualmente todos los enunciados que puedan probarse (hechos)</w:t>
      </w:r>
    </w:p>
    <w:p w14:paraId="34FB164F" w14:textId="3F7EAD6E" w:rsidR="00ED0A55" w:rsidRDefault="00ED0A55" w:rsidP="001F30B2">
      <w:pPr>
        <w:pStyle w:val="Prrafodelista"/>
        <w:numPr>
          <w:ilvl w:val="0"/>
          <w:numId w:val="4"/>
        </w:numPr>
        <w:spacing w:after="0" w:line="240" w:lineRule="auto"/>
        <w:jc w:val="both"/>
      </w:pPr>
      <w:r>
        <w:t>Escribe textualmente todos los enunciados que expresen lo que piensa o siente el emisor (opinión)</w:t>
      </w:r>
    </w:p>
    <w:p w14:paraId="054D510C" w14:textId="3C119E4F" w:rsidR="00B02295" w:rsidRDefault="00B02295" w:rsidP="001F30B2">
      <w:pPr>
        <w:spacing w:after="0" w:line="240" w:lineRule="auto"/>
        <w:jc w:val="both"/>
      </w:pPr>
      <w:r>
        <w:t>Responde</w:t>
      </w:r>
      <w:r w:rsidR="00350934">
        <w:t xml:space="preserve"> </w:t>
      </w:r>
    </w:p>
    <w:p w14:paraId="59D07975" w14:textId="022ADAB5" w:rsidR="00B02295" w:rsidRDefault="00B02295" w:rsidP="00D6164D">
      <w:pPr>
        <w:pStyle w:val="Prrafodelista"/>
        <w:numPr>
          <w:ilvl w:val="0"/>
          <w:numId w:val="5"/>
        </w:numPr>
        <w:spacing w:after="0" w:line="240" w:lineRule="auto"/>
        <w:jc w:val="both"/>
      </w:pPr>
      <w:r>
        <w:t>¿Cuál es el tema central del texto?</w:t>
      </w:r>
    </w:p>
    <w:p w14:paraId="2A8EFF58" w14:textId="67FDF6A2" w:rsidR="00ED0A55" w:rsidRDefault="00B02295" w:rsidP="001F30B2">
      <w:pPr>
        <w:pStyle w:val="Prrafodelista"/>
        <w:numPr>
          <w:ilvl w:val="0"/>
          <w:numId w:val="5"/>
        </w:numPr>
        <w:spacing w:after="0" w:line="240" w:lineRule="auto"/>
        <w:jc w:val="both"/>
      </w:pPr>
      <w:r>
        <w:t>¿Cuáles son las palabras claves que te permiten identificar las opiniones presentes en el texto?</w:t>
      </w:r>
    </w:p>
    <w:sectPr w:rsidR="00ED0A55" w:rsidSect="004D27AF">
      <w:pgSz w:w="12242" w:h="18995"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E6C50"/>
    <w:multiLevelType w:val="hybridMultilevel"/>
    <w:tmpl w:val="C5668CBE"/>
    <w:lvl w:ilvl="0" w:tplc="A33CB81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A9B2E1D"/>
    <w:multiLevelType w:val="hybridMultilevel"/>
    <w:tmpl w:val="A9CC9AB2"/>
    <w:lvl w:ilvl="0" w:tplc="F4EED34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DEE1E50"/>
    <w:multiLevelType w:val="hybridMultilevel"/>
    <w:tmpl w:val="EF66B7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50631A63"/>
    <w:multiLevelType w:val="hybridMultilevel"/>
    <w:tmpl w:val="3E909F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68D1A67"/>
    <w:multiLevelType w:val="hybridMultilevel"/>
    <w:tmpl w:val="4FCA79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82150"/>
    <w:rsid w:val="000F13E5"/>
    <w:rsid w:val="00106969"/>
    <w:rsid w:val="001177D1"/>
    <w:rsid w:val="0017262B"/>
    <w:rsid w:val="001F30B2"/>
    <w:rsid w:val="00257EE8"/>
    <w:rsid w:val="0031118E"/>
    <w:rsid w:val="00350934"/>
    <w:rsid w:val="003B3F74"/>
    <w:rsid w:val="004125B9"/>
    <w:rsid w:val="004833B4"/>
    <w:rsid w:val="004C69E1"/>
    <w:rsid w:val="004D27AF"/>
    <w:rsid w:val="005508CA"/>
    <w:rsid w:val="0056165D"/>
    <w:rsid w:val="00567319"/>
    <w:rsid w:val="00725071"/>
    <w:rsid w:val="00781957"/>
    <w:rsid w:val="007F75AB"/>
    <w:rsid w:val="00820EC9"/>
    <w:rsid w:val="008D6C8F"/>
    <w:rsid w:val="00912FBF"/>
    <w:rsid w:val="0096476F"/>
    <w:rsid w:val="00982F45"/>
    <w:rsid w:val="00A624BE"/>
    <w:rsid w:val="00A67D82"/>
    <w:rsid w:val="00A713A5"/>
    <w:rsid w:val="00A97DE1"/>
    <w:rsid w:val="00AF4B6D"/>
    <w:rsid w:val="00B02295"/>
    <w:rsid w:val="00B107E1"/>
    <w:rsid w:val="00B40681"/>
    <w:rsid w:val="00B74DA4"/>
    <w:rsid w:val="00BF60EB"/>
    <w:rsid w:val="00C55607"/>
    <w:rsid w:val="00CD3ECD"/>
    <w:rsid w:val="00D2272F"/>
    <w:rsid w:val="00D56694"/>
    <w:rsid w:val="00D6164D"/>
    <w:rsid w:val="00DC0361"/>
    <w:rsid w:val="00E006DE"/>
    <w:rsid w:val="00E55791"/>
    <w:rsid w:val="00ED0A55"/>
    <w:rsid w:val="00F477B3"/>
    <w:rsid w:val="00FC36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68743"/>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D27AF"/>
    <w:rPr>
      <w:color w:val="0563C1" w:themeColor="hyperlink"/>
      <w:u w:val="single"/>
    </w:rPr>
  </w:style>
  <w:style w:type="character" w:customStyle="1" w:styleId="UnresolvedMention">
    <w:name w:val="Unresolved Mention"/>
    <w:basedOn w:val="Fuentedeprrafopredeter"/>
    <w:uiPriority w:val="99"/>
    <w:semiHidden/>
    <w:unhideWhenUsed/>
    <w:rsid w:val="004D27AF"/>
    <w:rPr>
      <w:color w:val="605E5C"/>
      <w:shd w:val="clear" w:color="auto" w:fill="E1DFDD"/>
    </w:rPr>
  </w:style>
  <w:style w:type="paragraph" w:styleId="Prrafodelista">
    <w:name w:val="List Paragraph"/>
    <w:basedOn w:val="Normal"/>
    <w:uiPriority w:val="34"/>
    <w:qFormat/>
    <w:rsid w:val="00725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548788">
      <w:bodyDiv w:val="1"/>
      <w:marLeft w:val="0"/>
      <w:marRight w:val="0"/>
      <w:marTop w:val="0"/>
      <w:marBottom w:val="0"/>
      <w:divBdr>
        <w:top w:val="none" w:sz="0" w:space="0" w:color="auto"/>
        <w:left w:val="none" w:sz="0" w:space="0" w:color="auto"/>
        <w:bottom w:val="none" w:sz="0" w:space="0" w:color="auto"/>
        <w:right w:val="none" w:sz="0" w:space="0" w:color="auto"/>
      </w:divBdr>
      <w:divsChild>
        <w:div w:id="1321620885">
          <w:marLeft w:val="0"/>
          <w:marRight w:val="0"/>
          <w:marTop w:val="0"/>
          <w:marBottom w:val="0"/>
          <w:divBdr>
            <w:top w:val="none" w:sz="0" w:space="0" w:color="auto"/>
            <w:left w:val="none" w:sz="0" w:space="0" w:color="auto"/>
            <w:bottom w:val="none" w:sz="0" w:space="0" w:color="auto"/>
            <w:right w:val="none" w:sz="0" w:space="0" w:color="auto"/>
          </w:divBdr>
        </w:div>
        <w:div w:id="1742557055">
          <w:marLeft w:val="0"/>
          <w:marRight w:val="0"/>
          <w:marTop w:val="0"/>
          <w:marBottom w:val="0"/>
          <w:divBdr>
            <w:top w:val="none" w:sz="0" w:space="0" w:color="auto"/>
            <w:left w:val="none" w:sz="0" w:space="0" w:color="auto"/>
            <w:bottom w:val="none" w:sz="0" w:space="0" w:color="auto"/>
            <w:right w:val="none" w:sz="0" w:space="0" w:color="auto"/>
          </w:divBdr>
        </w:div>
        <w:div w:id="1340697948">
          <w:marLeft w:val="0"/>
          <w:marRight w:val="0"/>
          <w:marTop w:val="0"/>
          <w:marBottom w:val="0"/>
          <w:divBdr>
            <w:top w:val="none" w:sz="0" w:space="0" w:color="auto"/>
            <w:left w:val="none" w:sz="0" w:space="0" w:color="auto"/>
            <w:bottom w:val="none" w:sz="0" w:space="0" w:color="auto"/>
            <w:right w:val="none" w:sz="0" w:space="0" w:color="auto"/>
          </w:divBdr>
        </w:div>
        <w:div w:id="306978312">
          <w:marLeft w:val="0"/>
          <w:marRight w:val="0"/>
          <w:marTop w:val="0"/>
          <w:marBottom w:val="0"/>
          <w:divBdr>
            <w:top w:val="none" w:sz="0" w:space="0" w:color="auto"/>
            <w:left w:val="none" w:sz="0" w:space="0" w:color="auto"/>
            <w:bottom w:val="none" w:sz="0" w:space="0" w:color="auto"/>
            <w:right w:val="none" w:sz="0" w:space="0" w:color="auto"/>
          </w:divBdr>
        </w:div>
        <w:div w:id="707798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mjara@liceomixto.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lgueta@liceomixto.c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3156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dcterms:created xsi:type="dcterms:W3CDTF">2020-03-20T12:44:00Z</dcterms:created>
  <dcterms:modified xsi:type="dcterms:W3CDTF">2020-03-20T12:44:00Z</dcterms:modified>
</cp:coreProperties>
</file>