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FAD0C" w14:textId="77777777"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14:anchorId="6FDB3FD0" wp14:editId="492C1163">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14:paraId="357E564A" w14:textId="77777777" w:rsidR="00B74DA4" w:rsidRDefault="00B74DA4" w:rsidP="00B74DA4">
      <w:pPr>
        <w:spacing w:after="0"/>
        <w:rPr>
          <w:sz w:val="16"/>
          <w:szCs w:val="16"/>
        </w:rPr>
      </w:pPr>
      <w:r>
        <w:rPr>
          <w:sz w:val="16"/>
          <w:szCs w:val="16"/>
        </w:rPr>
        <w:t>Unidad Técnico Pedagógica</w:t>
      </w:r>
    </w:p>
    <w:p w14:paraId="4AC11FD0" w14:textId="77777777" w:rsidR="00B74DA4" w:rsidRDefault="00B74DA4" w:rsidP="00B74DA4">
      <w:pPr>
        <w:spacing w:after="0"/>
        <w:rPr>
          <w:sz w:val="16"/>
          <w:szCs w:val="16"/>
        </w:rPr>
      </w:pPr>
      <w:r>
        <w:rPr>
          <w:sz w:val="16"/>
          <w:szCs w:val="16"/>
        </w:rPr>
        <w:t>Enseñanza Básica</w:t>
      </w:r>
    </w:p>
    <w:p w14:paraId="6DEE3A9D" w14:textId="77777777" w:rsidR="00B74DA4" w:rsidRDefault="00B74DA4" w:rsidP="00B74DA4">
      <w:pPr>
        <w:spacing w:after="0"/>
        <w:rPr>
          <w:sz w:val="16"/>
          <w:szCs w:val="16"/>
        </w:rPr>
      </w:pPr>
    </w:p>
    <w:p w14:paraId="674B80E2" w14:textId="7450A80F" w:rsidR="00B74DA4" w:rsidRDefault="00B02295"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3AA3E280" wp14:editId="3353DF1D">
                <wp:simplePos x="0" y="0"/>
                <wp:positionH relativeFrom="column">
                  <wp:posOffset>942975</wp:posOffset>
                </wp:positionH>
                <wp:positionV relativeFrom="paragraph">
                  <wp:posOffset>7620</wp:posOffset>
                </wp:positionV>
                <wp:extent cx="5219700" cy="685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85800"/>
                        </a:xfrm>
                        <a:prstGeom prst="rect">
                          <a:avLst/>
                        </a:prstGeom>
                        <a:solidFill>
                          <a:srgbClr val="FFFFFF"/>
                        </a:solidFill>
                        <a:ln w="9525">
                          <a:noFill/>
                          <a:miter lim="800000"/>
                          <a:headEnd/>
                          <a:tailEnd/>
                        </a:ln>
                      </wps:spPr>
                      <wps:txbx>
                        <w:txbxContent>
                          <w:p w14:paraId="08021362" w14:textId="133ED3C2" w:rsidR="00B74DA4" w:rsidRDefault="00B74DA4" w:rsidP="00B74DA4">
                            <w:pPr>
                              <w:spacing w:after="0"/>
                              <w:jc w:val="center"/>
                              <w:rPr>
                                <w:b/>
                                <w:sz w:val="24"/>
                                <w:szCs w:val="24"/>
                              </w:rPr>
                            </w:pPr>
                            <w:r>
                              <w:rPr>
                                <w:b/>
                                <w:sz w:val="24"/>
                                <w:szCs w:val="24"/>
                              </w:rPr>
                              <w:t xml:space="preserve">GUÍA DE TRABAJO N° </w:t>
                            </w:r>
                            <w:r w:rsidR="00EC672B">
                              <w:rPr>
                                <w:b/>
                                <w:sz w:val="24"/>
                                <w:szCs w:val="24"/>
                              </w:rPr>
                              <w:t>2</w:t>
                            </w:r>
                          </w:p>
                          <w:p w14:paraId="52AE540B" w14:textId="554C3A17" w:rsidR="00B74DA4" w:rsidRDefault="00B107E1" w:rsidP="00B74DA4">
                            <w:pPr>
                              <w:spacing w:after="0"/>
                              <w:jc w:val="center"/>
                              <w:rPr>
                                <w:b/>
                                <w:sz w:val="24"/>
                                <w:szCs w:val="24"/>
                              </w:rPr>
                            </w:pPr>
                            <w:r>
                              <w:rPr>
                                <w:b/>
                                <w:sz w:val="24"/>
                                <w:szCs w:val="24"/>
                              </w:rPr>
                              <w:t>LENGUA Y LITERATURA, 8° BÁSICO</w:t>
                            </w:r>
                          </w:p>
                          <w:p w14:paraId="685D5AE5" w14:textId="5BCF0CA7" w:rsidR="00B02295" w:rsidRPr="00B74DA4" w:rsidRDefault="00964AB4" w:rsidP="00B74DA4">
                            <w:pPr>
                              <w:spacing w:after="0"/>
                              <w:jc w:val="center"/>
                              <w:rPr>
                                <w:b/>
                                <w:sz w:val="24"/>
                                <w:szCs w:val="24"/>
                              </w:rPr>
                            </w:pPr>
                            <w:r>
                              <w:rPr>
                                <w:b/>
                                <w:sz w:val="24"/>
                                <w:szCs w:val="24"/>
                              </w:rPr>
                              <w:t>SEMANA del 23 de marzo al 03 de abril</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3E280" id="_x0000_t202" coordsize="21600,21600" o:spt="202" path="m,l,21600r21600,l21600,xe">
                <v:stroke joinstyle="miter"/>
                <v:path gradientshapeok="t" o:connecttype="rect"/>
              </v:shapetype>
              <v:shape id="Cuadro de texto 2" o:spid="_x0000_s1026" type="#_x0000_t202" style="position:absolute;margin-left:74.25pt;margin-top:.6pt;width:411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" stroked="f">
                <v:textbox>
                  <w:txbxContent>
                    <w:p w14:paraId="08021362" w14:textId="133ED3C2" w:rsidR="00B74DA4" w:rsidRDefault="00B74DA4" w:rsidP="00B74DA4">
                      <w:pPr>
                        <w:spacing w:after="0"/>
                        <w:jc w:val="center"/>
                        <w:rPr>
                          <w:b/>
                          <w:sz w:val="24"/>
                          <w:szCs w:val="24"/>
                        </w:rPr>
                      </w:pPr>
                      <w:r>
                        <w:rPr>
                          <w:b/>
                          <w:sz w:val="24"/>
                          <w:szCs w:val="24"/>
                        </w:rPr>
                        <w:t xml:space="preserve">GUÍA DE TRABAJO N° </w:t>
                      </w:r>
                      <w:r w:rsidR="00EC672B">
                        <w:rPr>
                          <w:b/>
                          <w:sz w:val="24"/>
                          <w:szCs w:val="24"/>
                        </w:rPr>
                        <w:t>2</w:t>
                      </w:r>
                    </w:p>
                    <w:p w14:paraId="52AE540B" w14:textId="554C3A17" w:rsidR="00B74DA4" w:rsidRDefault="00B107E1" w:rsidP="00B74DA4">
                      <w:pPr>
                        <w:spacing w:after="0"/>
                        <w:jc w:val="center"/>
                        <w:rPr>
                          <w:b/>
                          <w:sz w:val="24"/>
                          <w:szCs w:val="24"/>
                        </w:rPr>
                      </w:pPr>
                      <w:r>
                        <w:rPr>
                          <w:b/>
                          <w:sz w:val="24"/>
                          <w:szCs w:val="24"/>
                        </w:rPr>
                        <w:t>LENGUA Y LITERATURA, 8° BÁSICO</w:t>
                      </w:r>
                    </w:p>
                    <w:p w14:paraId="685D5AE5" w14:textId="5BCF0CA7" w:rsidR="00B02295" w:rsidRPr="00B74DA4" w:rsidRDefault="00964AB4" w:rsidP="00B74DA4">
                      <w:pPr>
                        <w:spacing w:after="0"/>
                        <w:jc w:val="center"/>
                        <w:rPr>
                          <w:b/>
                          <w:sz w:val="24"/>
                          <w:szCs w:val="24"/>
                        </w:rPr>
                      </w:pPr>
                      <w:r>
                        <w:rPr>
                          <w:b/>
                          <w:sz w:val="24"/>
                          <w:szCs w:val="24"/>
                        </w:rPr>
                        <w:t>SEMANA del 23 de marzo al 03 de abril</w:t>
                      </w:r>
                      <w:bookmarkStart w:id="1" w:name="_GoBack"/>
                      <w:bookmarkEnd w:id="1"/>
                    </w:p>
                  </w:txbxContent>
                </v:textbox>
                <w10:wrap type="square"/>
              </v:shape>
            </w:pict>
          </mc:Fallback>
        </mc:AlternateContent>
      </w:r>
    </w:p>
    <w:p w14:paraId="569C5503" w14:textId="4E38CE56" w:rsidR="00B74DA4" w:rsidRPr="00B74DA4" w:rsidRDefault="00B74DA4" w:rsidP="00B74DA4">
      <w:pPr>
        <w:spacing w:after="0"/>
        <w:jc w:val="center"/>
      </w:pPr>
    </w:p>
    <w:p w14:paraId="4676380B" w14:textId="77777777" w:rsidR="00B74DA4" w:rsidRDefault="00B74DA4" w:rsidP="00B74DA4">
      <w:pPr>
        <w:spacing w:after="0"/>
        <w:rPr>
          <w:sz w:val="16"/>
          <w:szCs w:val="16"/>
        </w:rPr>
      </w:pPr>
    </w:p>
    <w:tbl>
      <w:tblPr>
        <w:tblStyle w:val="Tablaconcuadrcula"/>
        <w:tblW w:w="10824" w:type="dxa"/>
        <w:tblLook w:val="04A0" w:firstRow="1" w:lastRow="0" w:firstColumn="1" w:lastColumn="0" w:noHBand="0" w:noVBand="1"/>
      </w:tblPr>
      <w:tblGrid>
        <w:gridCol w:w="3544"/>
        <w:gridCol w:w="7280"/>
      </w:tblGrid>
      <w:tr w:rsidR="00B74DA4" w14:paraId="4AC65C9F" w14:textId="77777777" w:rsidTr="00B40681">
        <w:trPr>
          <w:trHeight w:val="295"/>
        </w:trPr>
        <w:tc>
          <w:tcPr>
            <w:tcW w:w="3544" w:type="dxa"/>
          </w:tcPr>
          <w:p w14:paraId="4050E3AD" w14:textId="77777777" w:rsidR="00B74DA4" w:rsidRPr="00B74DA4" w:rsidRDefault="00B74DA4" w:rsidP="001F30B2">
            <w:pPr>
              <w:jc w:val="both"/>
              <w:rPr>
                <w:b/>
                <w:u w:val="single"/>
              </w:rPr>
            </w:pPr>
            <w:r>
              <w:rPr>
                <w:b/>
                <w:u w:val="single"/>
              </w:rPr>
              <w:t>Objetivo</w:t>
            </w:r>
          </w:p>
        </w:tc>
        <w:tc>
          <w:tcPr>
            <w:tcW w:w="7280" w:type="dxa"/>
          </w:tcPr>
          <w:p w14:paraId="7A3B29FA" w14:textId="0E262E56" w:rsidR="00BA7B3C" w:rsidRDefault="00E14466" w:rsidP="00B40681">
            <w:pPr>
              <w:jc w:val="both"/>
            </w:pPr>
            <w:proofErr w:type="gramStart"/>
            <w:r w:rsidRPr="00E14466">
              <w:t>comprender</w:t>
            </w:r>
            <w:proofErr w:type="gramEnd"/>
            <w:r w:rsidRPr="00E14466">
              <w:t xml:space="preserve"> las características de la argumentación identificando entre hechos y opiniones.</w:t>
            </w:r>
          </w:p>
        </w:tc>
      </w:tr>
      <w:tr w:rsidR="00B74DA4" w14:paraId="1E7A7D2F" w14:textId="77777777" w:rsidTr="00B40681">
        <w:trPr>
          <w:trHeight w:val="279"/>
        </w:trPr>
        <w:tc>
          <w:tcPr>
            <w:tcW w:w="3544" w:type="dxa"/>
          </w:tcPr>
          <w:p w14:paraId="36DC22E5" w14:textId="77777777" w:rsidR="00B74DA4" w:rsidRPr="00B74DA4" w:rsidRDefault="00B74DA4" w:rsidP="001F30B2">
            <w:pPr>
              <w:jc w:val="both"/>
              <w:rPr>
                <w:b/>
                <w:u w:val="single"/>
              </w:rPr>
            </w:pPr>
            <w:r>
              <w:rPr>
                <w:b/>
                <w:u w:val="single"/>
              </w:rPr>
              <w:t>Instrucciones</w:t>
            </w:r>
          </w:p>
        </w:tc>
        <w:tc>
          <w:tcPr>
            <w:tcW w:w="7280" w:type="dxa"/>
          </w:tcPr>
          <w:p w14:paraId="7F4465E9" w14:textId="7E1B132F" w:rsidR="004C69E1" w:rsidRDefault="00B02295" w:rsidP="00B40681">
            <w:pPr>
              <w:jc w:val="both"/>
            </w:pPr>
            <w:r>
              <w:t>Lee la in</w:t>
            </w:r>
            <w:r w:rsidR="0011565D">
              <w:t>formación del texto argumentativo.</w:t>
            </w:r>
          </w:p>
          <w:p w14:paraId="3F027053" w14:textId="5BAD9EE8" w:rsidR="00F92A1A" w:rsidRDefault="00B02295" w:rsidP="00F92A1A">
            <w:pPr>
              <w:jc w:val="both"/>
            </w:pPr>
            <w:r>
              <w:t xml:space="preserve">Lee el texto </w:t>
            </w:r>
          </w:p>
          <w:p w14:paraId="475EE4C0" w14:textId="238B3CE5" w:rsidR="00B02295" w:rsidRDefault="0005211F" w:rsidP="00B40681">
            <w:pPr>
              <w:jc w:val="both"/>
            </w:pPr>
            <w:r w:rsidRPr="0005211F">
              <w:t>Identifica las características del texto argumentativo respondiendo preguntas</w:t>
            </w:r>
            <w:r>
              <w:t>.</w:t>
            </w:r>
          </w:p>
        </w:tc>
      </w:tr>
      <w:tr w:rsidR="00B74DA4" w14:paraId="260377B1" w14:textId="77777777" w:rsidTr="00B40681">
        <w:trPr>
          <w:trHeight w:val="295"/>
        </w:trPr>
        <w:tc>
          <w:tcPr>
            <w:tcW w:w="3544" w:type="dxa"/>
          </w:tcPr>
          <w:p w14:paraId="5C2128F9" w14:textId="77777777" w:rsidR="00B74DA4" w:rsidRPr="00B74DA4" w:rsidRDefault="00B74DA4" w:rsidP="001F30B2">
            <w:pPr>
              <w:jc w:val="both"/>
              <w:rPr>
                <w:b/>
                <w:u w:val="single"/>
              </w:rPr>
            </w:pPr>
            <w:r>
              <w:rPr>
                <w:b/>
                <w:u w:val="single"/>
              </w:rPr>
              <w:t>Descripción del Aprendizaje</w:t>
            </w:r>
          </w:p>
        </w:tc>
        <w:tc>
          <w:tcPr>
            <w:tcW w:w="7280" w:type="dxa"/>
          </w:tcPr>
          <w:p w14:paraId="58FDF105" w14:textId="77777777" w:rsidR="0005211F" w:rsidRPr="0005211F" w:rsidRDefault="0005211F" w:rsidP="0005211F">
            <w:pPr>
              <w:jc w:val="both"/>
              <w:rPr>
                <w:rFonts w:cstheme="minorHAnsi"/>
              </w:rPr>
            </w:pPr>
            <w:r w:rsidRPr="0005211F">
              <w:rPr>
                <w:rFonts w:cstheme="minorHAnsi"/>
              </w:rPr>
              <w:t>Explican cuál es la postura del autor y qué argumentos utiliza para respaldarla.</w:t>
            </w:r>
          </w:p>
          <w:p w14:paraId="211437E4" w14:textId="77777777" w:rsidR="0005211F" w:rsidRPr="0005211F" w:rsidRDefault="0005211F" w:rsidP="0005211F">
            <w:pPr>
              <w:jc w:val="both"/>
              <w:rPr>
                <w:rFonts w:cstheme="minorHAnsi"/>
              </w:rPr>
            </w:pPr>
            <w:r w:rsidRPr="0005211F">
              <w:rPr>
                <w:rFonts w:cstheme="minorHAnsi"/>
              </w:rPr>
              <w:t>Para cada argumento de un texto, establecen si es un hecho o una opinión.</w:t>
            </w:r>
          </w:p>
          <w:p w14:paraId="6FE0C5BA" w14:textId="1FB0EEF6" w:rsidR="0005211F" w:rsidRDefault="0005211F" w:rsidP="0005211F">
            <w:pPr>
              <w:jc w:val="both"/>
              <w:rPr>
                <w:rFonts w:cstheme="minorHAnsi"/>
              </w:rPr>
            </w:pPr>
            <w:bookmarkStart w:id="2" w:name="_Hlk35547666"/>
            <w:r w:rsidRPr="0005211F">
              <w:rPr>
                <w:rFonts w:cstheme="minorHAnsi"/>
              </w:rPr>
              <w:t>Explican cuál es su postura, si están de acuerdo o en desacuerdo con lo que se dice en el texto.</w:t>
            </w:r>
          </w:p>
          <w:bookmarkEnd w:id="2"/>
          <w:p w14:paraId="0F8615EA" w14:textId="2FABE0EE" w:rsidR="004833B4" w:rsidRPr="0017262B" w:rsidRDefault="00B02295" w:rsidP="00B40681">
            <w:pPr>
              <w:jc w:val="both"/>
              <w:rPr>
                <w:rFonts w:cstheme="minorHAnsi"/>
              </w:rPr>
            </w:pPr>
            <w:r w:rsidRPr="00B02295">
              <w:rPr>
                <w:rFonts w:cstheme="minorHAnsi"/>
              </w:rPr>
              <w:t>Reconocen las expresiones que muestran que una emisión es un hecho o una opinión.</w:t>
            </w:r>
          </w:p>
        </w:tc>
      </w:tr>
      <w:tr w:rsidR="00B74DA4" w14:paraId="522B384B" w14:textId="77777777" w:rsidTr="00B40681">
        <w:trPr>
          <w:trHeight w:val="279"/>
        </w:trPr>
        <w:tc>
          <w:tcPr>
            <w:tcW w:w="3544" w:type="dxa"/>
          </w:tcPr>
          <w:p w14:paraId="6E13984A" w14:textId="77777777" w:rsidR="00B74DA4" w:rsidRPr="00B74DA4" w:rsidRDefault="00B74DA4" w:rsidP="001F30B2">
            <w:pPr>
              <w:jc w:val="both"/>
              <w:rPr>
                <w:b/>
                <w:u w:val="single"/>
              </w:rPr>
            </w:pPr>
            <w:r>
              <w:rPr>
                <w:b/>
                <w:u w:val="single"/>
              </w:rPr>
              <w:t>Ponderación de la Guía</w:t>
            </w:r>
          </w:p>
        </w:tc>
        <w:tc>
          <w:tcPr>
            <w:tcW w:w="7280" w:type="dxa"/>
          </w:tcPr>
          <w:p w14:paraId="00C64AAB" w14:textId="77777777" w:rsidR="00B74DA4" w:rsidRDefault="00DC0361" w:rsidP="001F30B2">
            <w:pPr>
              <w:jc w:val="both"/>
            </w:pPr>
            <w:r>
              <w:t>10% de la evaluación final.</w:t>
            </w:r>
          </w:p>
        </w:tc>
      </w:tr>
      <w:tr w:rsidR="00820EC9" w14:paraId="467F322A" w14:textId="77777777" w:rsidTr="00B40681">
        <w:trPr>
          <w:trHeight w:val="279"/>
        </w:trPr>
        <w:tc>
          <w:tcPr>
            <w:tcW w:w="3544" w:type="dxa"/>
          </w:tcPr>
          <w:p w14:paraId="5F1B7B99" w14:textId="77777777" w:rsidR="00820EC9" w:rsidRDefault="00820EC9" w:rsidP="001F30B2">
            <w:pPr>
              <w:jc w:val="both"/>
              <w:rPr>
                <w:b/>
                <w:u w:val="single"/>
              </w:rPr>
            </w:pPr>
            <w:r>
              <w:rPr>
                <w:b/>
                <w:u w:val="single"/>
              </w:rPr>
              <w:t>Correo del docente para consultas</w:t>
            </w:r>
          </w:p>
        </w:tc>
        <w:tc>
          <w:tcPr>
            <w:tcW w:w="7280" w:type="dxa"/>
          </w:tcPr>
          <w:p w14:paraId="3C618688" w14:textId="77777777" w:rsidR="00820EC9" w:rsidRDefault="00964AB4" w:rsidP="001F30B2">
            <w:pPr>
              <w:jc w:val="both"/>
            </w:pPr>
            <w:hyperlink r:id="rId6" w:history="1">
              <w:r w:rsidR="004D27AF" w:rsidRPr="00EF0F41">
                <w:rPr>
                  <w:rStyle w:val="Hipervnculo"/>
                </w:rPr>
                <w:t>nelgueta@liceomixto.cl</w:t>
              </w:r>
            </w:hyperlink>
            <w:r w:rsidR="004D27AF">
              <w:t xml:space="preserve"> </w:t>
            </w:r>
            <w:r w:rsidR="00A67D82">
              <w:t xml:space="preserve">Profesora Lengua y literatura Natalia </w:t>
            </w:r>
            <w:proofErr w:type="spellStart"/>
            <w:r w:rsidR="00A67D82">
              <w:t>Elgueta</w:t>
            </w:r>
            <w:proofErr w:type="spellEnd"/>
            <w:r w:rsidR="00A67D82">
              <w:t>,</w:t>
            </w:r>
          </w:p>
          <w:p w14:paraId="0472E31B" w14:textId="77777777" w:rsidR="00A67D82" w:rsidRDefault="00964AB4" w:rsidP="001F30B2">
            <w:pPr>
              <w:jc w:val="both"/>
            </w:pPr>
            <w:hyperlink r:id="rId7" w:history="1">
              <w:r w:rsidR="00A67D82" w:rsidRPr="00EF0F41">
                <w:rPr>
                  <w:rStyle w:val="Hipervnculo"/>
                </w:rPr>
                <w:t>mjara@liceomixto.cl</w:t>
              </w:r>
            </w:hyperlink>
            <w:r w:rsidR="00A67D82">
              <w:t xml:space="preserve"> Educadora PIE Macarena Jara</w:t>
            </w:r>
          </w:p>
        </w:tc>
      </w:tr>
    </w:tbl>
    <w:p w14:paraId="18B4474F" w14:textId="6F4B339A" w:rsidR="00B74DA4" w:rsidRDefault="00B74DA4" w:rsidP="001F30B2">
      <w:pPr>
        <w:spacing w:after="0" w:line="240" w:lineRule="auto"/>
        <w:jc w:val="both"/>
      </w:pPr>
    </w:p>
    <w:p w14:paraId="33078F63" w14:textId="6BD24F03" w:rsidR="00765022" w:rsidRDefault="00765022" w:rsidP="00765022">
      <w:pPr>
        <w:pStyle w:val="Prrafodelista"/>
        <w:numPr>
          <w:ilvl w:val="0"/>
          <w:numId w:val="7"/>
        </w:numPr>
        <w:spacing w:after="0" w:line="240" w:lineRule="auto"/>
        <w:jc w:val="both"/>
      </w:pPr>
      <w:r>
        <w:t xml:space="preserve">Lee la siguiente información </w:t>
      </w:r>
    </w:p>
    <w:p w14:paraId="2ABE7130" w14:textId="77777777" w:rsidR="00765022" w:rsidRDefault="00765022" w:rsidP="001F30B2">
      <w:pPr>
        <w:spacing w:after="0" w:line="240" w:lineRule="auto"/>
        <w:jc w:val="both"/>
      </w:pPr>
    </w:p>
    <w:tbl>
      <w:tblPr>
        <w:tblStyle w:val="Tablaconcuadrcula"/>
        <w:tblW w:w="0" w:type="auto"/>
        <w:tblLook w:val="04A0" w:firstRow="1" w:lastRow="0" w:firstColumn="1" w:lastColumn="0" w:noHBand="0" w:noVBand="1"/>
      </w:tblPr>
      <w:tblGrid>
        <w:gridCol w:w="10792"/>
      </w:tblGrid>
      <w:tr w:rsidR="002F14E6" w14:paraId="3CCB2B8F" w14:textId="77777777" w:rsidTr="002F14E6">
        <w:tc>
          <w:tcPr>
            <w:tcW w:w="10792" w:type="dxa"/>
          </w:tcPr>
          <w:p w14:paraId="030F8847" w14:textId="18865983" w:rsidR="002F14E6" w:rsidRDefault="002F14E6" w:rsidP="002F14E6">
            <w:pPr>
              <w:ind w:firstLine="708"/>
              <w:jc w:val="center"/>
              <w:rPr>
                <w:b/>
                <w:bCs/>
              </w:rPr>
            </w:pPr>
            <w:r w:rsidRPr="002F14E6">
              <w:rPr>
                <w:b/>
                <w:bCs/>
              </w:rPr>
              <w:t>¿Qué es un texto argumentativo</w:t>
            </w:r>
          </w:p>
          <w:p w14:paraId="7524AF28" w14:textId="77777777" w:rsidR="00765022" w:rsidRPr="002F14E6" w:rsidRDefault="00765022" w:rsidP="002F14E6">
            <w:pPr>
              <w:ind w:firstLine="708"/>
              <w:jc w:val="center"/>
              <w:rPr>
                <w:b/>
                <w:bCs/>
              </w:rPr>
            </w:pPr>
          </w:p>
          <w:p w14:paraId="50D15938" w14:textId="3B7505E1" w:rsidR="002F14E6" w:rsidRDefault="002F14E6" w:rsidP="000666D1">
            <w:pPr>
              <w:ind w:firstLine="22"/>
              <w:jc w:val="both"/>
            </w:pPr>
            <w:r>
              <w:t xml:space="preserve">Un texto argumentativo es un tipo de escrito que expresa </w:t>
            </w:r>
            <w:r w:rsidR="009A5B08">
              <w:t xml:space="preserve">motivos y razones </w:t>
            </w:r>
            <w:r>
              <w:t xml:space="preserve">que refutan o justifican algo, a fin de </w:t>
            </w:r>
            <w:r w:rsidRPr="0011565D">
              <w:rPr>
                <w:b/>
                <w:bCs/>
              </w:rPr>
              <w:t>persuadir</w:t>
            </w:r>
            <w:r w:rsidR="0011565D" w:rsidRPr="0011565D">
              <w:rPr>
                <w:b/>
                <w:bCs/>
              </w:rPr>
              <w:t xml:space="preserve"> (convencer)</w:t>
            </w:r>
            <w:r>
              <w:t xml:space="preserve"> al lector.</w:t>
            </w:r>
          </w:p>
          <w:p w14:paraId="0A58906A" w14:textId="77777777" w:rsidR="002F14E6" w:rsidRDefault="002F14E6" w:rsidP="000666D1">
            <w:pPr>
              <w:ind w:firstLine="22"/>
              <w:jc w:val="both"/>
            </w:pPr>
            <w:r>
              <w:t>Puede expresarse de manera escrita o como una oratoria argumentativa, con el fin de convencer al lector u oyente sobre un tema en particular mediante planteos y argumentos basados en la lógica y la emotividad.</w:t>
            </w:r>
          </w:p>
          <w:p w14:paraId="02A8E889" w14:textId="77777777" w:rsidR="002F14E6" w:rsidRDefault="002F14E6" w:rsidP="000666D1">
            <w:pPr>
              <w:ind w:firstLine="22"/>
              <w:jc w:val="both"/>
            </w:pPr>
            <w:r>
              <w:t>Un texto argumentativo expresa las ideas, las opiniones y el punto de vista del emisor, a diferencia de otros tipos de textos como el científico, el narrativo o el jurídico, que son imparciales en cuanto a la subjetividad del emisor.</w:t>
            </w:r>
          </w:p>
          <w:p w14:paraId="638FC1EF" w14:textId="77777777" w:rsidR="00765022" w:rsidRDefault="00765022" w:rsidP="000666D1">
            <w:pPr>
              <w:jc w:val="both"/>
              <w:rPr>
                <w:b/>
                <w:bCs/>
                <w:u w:val="single"/>
              </w:rPr>
            </w:pPr>
          </w:p>
          <w:p w14:paraId="775ABE87" w14:textId="1B60970E" w:rsidR="0011565D" w:rsidRPr="0011565D" w:rsidRDefault="0011565D" w:rsidP="000666D1">
            <w:pPr>
              <w:jc w:val="both"/>
              <w:rPr>
                <w:b/>
                <w:bCs/>
                <w:u w:val="single"/>
              </w:rPr>
            </w:pPr>
            <w:r w:rsidRPr="0011565D">
              <w:rPr>
                <w:b/>
                <w:bCs/>
                <w:u w:val="single"/>
              </w:rPr>
              <w:t>Características del texto argumentativo</w:t>
            </w:r>
          </w:p>
          <w:p w14:paraId="6F4C3FD2" w14:textId="77777777" w:rsidR="0011565D" w:rsidRDefault="0011565D" w:rsidP="000666D1">
            <w:pPr>
              <w:jc w:val="both"/>
            </w:pPr>
            <w:r>
              <w:t>Antes de comenzar a redactar un texto argumentativo es necesario tener en claro la idea que se quiere transmitir y en base a qué tipos de argumentos se la va a manifestar:</w:t>
            </w:r>
          </w:p>
          <w:p w14:paraId="5B394204" w14:textId="77777777" w:rsidR="0011565D" w:rsidRDefault="0011565D" w:rsidP="000666D1">
            <w:pPr>
              <w:jc w:val="both"/>
            </w:pPr>
            <w:r w:rsidRPr="0011565D">
              <w:rPr>
                <w:b/>
                <w:bCs/>
              </w:rPr>
              <w:t>Argumentos emotivos-afectivos</w:t>
            </w:r>
            <w:r>
              <w:t>. Son aquellos que pretenden generar empatía y convencer a través de las emociones y los sentimientos.</w:t>
            </w:r>
          </w:p>
          <w:p w14:paraId="7E68260C" w14:textId="7C889264" w:rsidR="000666D1" w:rsidRDefault="0011565D" w:rsidP="000666D1">
            <w:pPr>
              <w:jc w:val="both"/>
            </w:pPr>
            <w:r w:rsidRPr="0011565D">
              <w:rPr>
                <w:b/>
                <w:bCs/>
              </w:rPr>
              <w:t>Argumentos racionales.</w:t>
            </w:r>
            <w:r>
              <w:t xml:space="preserve"> Son aquellos que apelan a la capacidad de pensamiento lógico del receptor.</w:t>
            </w:r>
          </w:p>
          <w:p w14:paraId="1C04780D" w14:textId="77777777" w:rsidR="00E4058A" w:rsidRDefault="00E4058A" w:rsidP="000666D1">
            <w:pPr>
              <w:jc w:val="both"/>
            </w:pPr>
          </w:p>
          <w:p w14:paraId="11E9A5DA" w14:textId="1BAECD3E" w:rsidR="0011565D" w:rsidRDefault="0011565D" w:rsidP="000666D1">
            <w:pPr>
              <w:jc w:val="both"/>
            </w:pPr>
            <w:r>
              <w:t>Luego se desarrollará el contenido propiamente dicho, con la ayuda de determinados recursos o estrategias lingüísticas a fin de sostener la hipótesis, como:</w:t>
            </w:r>
          </w:p>
          <w:p w14:paraId="4B8C5A03" w14:textId="77777777" w:rsidR="0011565D" w:rsidRDefault="0011565D" w:rsidP="000666D1">
            <w:pPr>
              <w:jc w:val="both"/>
            </w:pPr>
            <w:r w:rsidRPr="000666D1">
              <w:rPr>
                <w:b/>
                <w:bCs/>
              </w:rPr>
              <w:t>La analogía</w:t>
            </w:r>
            <w:r>
              <w:t>. Consiste en el paralelismo o relación de semejanza entre dos elementos a simple vista, diferentes.</w:t>
            </w:r>
          </w:p>
          <w:p w14:paraId="6265F94F" w14:textId="77777777" w:rsidR="0011565D" w:rsidRDefault="0011565D" w:rsidP="000666D1">
            <w:pPr>
              <w:jc w:val="both"/>
            </w:pPr>
            <w:r w:rsidRPr="000666D1">
              <w:rPr>
                <w:b/>
                <w:bCs/>
              </w:rPr>
              <w:t>Los datos estadísticos</w:t>
            </w:r>
            <w:r>
              <w:t>. Consiste en la información numérica confiable que puede ser comparada y analizada.</w:t>
            </w:r>
          </w:p>
          <w:p w14:paraId="7D1A2BD4" w14:textId="77777777" w:rsidR="0011565D" w:rsidRDefault="0011565D" w:rsidP="000666D1">
            <w:pPr>
              <w:jc w:val="both"/>
            </w:pPr>
            <w:r w:rsidRPr="000666D1">
              <w:rPr>
                <w:b/>
                <w:bCs/>
              </w:rPr>
              <w:t>La ejemplificación</w:t>
            </w:r>
            <w:r>
              <w:t>. Consiste en brindar ejemplos de la vida cotidiana, que representen el tema expuesto en la tesis.</w:t>
            </w:r>
          </w:p>
          <w:p w14:paraId="4023A731" w14:textId="0A5CEFF5" w:rsidR="0011565D" w:rsidRDefault="0011565D" w:rsidP="000666D1">
            <w:pPr>
              <w:jc w:val="both"/>
            </w:pPr>
            <w:r w:rsidRPr="000666D1">
              <w:rPr>
                <w:b/>
                <w:bCs/>
              </w:rPr>
              <w:t>La cita textual o directa.</w:t>
            </w:r>
            <w:r>
              <w:t xml:space="preserve"> Consiste en una transcripción fiel de las palabras de un autor o documento publicado y la frase completa se redacta entre comillas.</w:t>
            </w:r>
          </w:p>
          <w:p w14:paraId="05960674" w14:textId="77777777" w:rsidR="00765022" w:rsidRDefault="00765022" w:rsidP="000666D1">
            <w:pPr>
              <w:ind w:firstLine="22"/>
              <w:rPr>
                <w:b/>
                <w:bCs/>
                <w:u w:val="single"/>
              </w:rPr>
            </w:pPr>
          </w:p>
          <w:p w14:paraId="5F243047" w14:textId="1D0FE377" w:rsidR="000666D1" w:rsidRDefault="000666D1" w:rsidP="000666D1">
            <w:pPr>
              <w:ind w:firstLine="22"/>
            </w:pPr>
            <w:r w:rsidRPr="000666D1">
              <w:rPr>
                <w:b/>
                <w:bCs/>
                <w:u w:val="single"/>
              </w:rPr>
              <w:t>La estructura de un texto argumentativo</w:t>
            </w:r>
            <w:r>
              <w:t xml:space="preserve"> </w:t>
            </w:r>
          </w:p>
          <w:p w14:paraId="01B8FA26" w14:textId="53542BE1" w:rsidR="000666D1" w:rsidRDefault="000666D1" w:rsidP="000666D1">
            <w:pPr>
              <w:ind w:firstLine="22"/>
            </w:pPr>
            <w:r>
              <w:t>consta de tres partes:</w:t>
            </w:r>
          </w:p>
          <w:p w14:paraId="3061455E" w14:textId="77777777" w:rsidR="000666D1" w:rsidRDefault="000666D1" w:rsidP="000666D1">
            <w:pPr>
              <w:ind w:firstLine="22"/>
            </w:pPr>
            <w:r w:rsidRPr="000666D1">
              <w:rPr>
                <w:b/>
                <w:bCs/>
              </w:rPr>
              <w:t>La introducción</w:t>
            </w:r>
            <w:r>
              <w:t>. Se refiere a una breve descripción de la tesis o idea fundamental, a fin de introducir al lector en el tema y en un contexto determinado para luego poder desarrollar los argumentos en el resto del escrito.</w:t>
            </w:r>
          </w:p>
          <w:p w14:paraId="1EAEFE85" w14:textId="77777777" w:rsidR="000666D1" w:rsidRDefault="000666D1" w:rsidP="000666D1">
            <w:pPr>
              <w:ind w:firstLine="22"/>
            </w:pPr>
            <w:r w:rsidRPr="000666D1">
              <w:rPr>
                <w:b/>
                <w:bCs/>
              </w:rPr>
              <w:t>El cuerpo de la argumentación</w:t>
            </w:r>
            <w:r>
              <w:t>. Se refiere al desarrollo de la</w:t>
            </w:r>
            <w:r w:rsidRPr="000666D1">
              <w:rPr>
                <w:b/>
                <w:bCs/>
              </w:rPr>
              <w:t xml:space="preserve"> tesis</w:t>
            </w:r>
            <w:r>
              <w:t xml:space="preserve"> propiamente dicha, haciendo uso de los diferentes recursos lingüísticos. El objetivo es convencer al lector, por eso la información deberá ser clara, estar ordenada y tener un sentido o coherencia.</w:t>
            </w:r>
          </w:p>
          <w:p w14:paraId="0C2F2D26" w14:textId="77777777" w:rsidR="002F14E6" w:rsidRDefault="000666D1" w:rsidP="000666D1">
            <w:pPr>
              <w:ind w:firstLine="22"/>
            </w:pPr>
            <w:r w:rsidRPr="000666D1">
              <w:rPr>
                <w:b/>
                <w:bCs/>
              </w:rPr>
              <w:t>La conclusión.</w:t>
            </w:r>
            <w:r>
              <w:t xml:space="preserve"> Se refiere a la última parte del escrito (que puede constar de varios párrafos) en la que se justifica de manera concisa la hipótesis planteada. Es decir, se expresa un razonamiento lógico que le da un sentido a todos los argumentos mencionados.</w:t>
            </w:r>
          </w:p>
          <w:p w14:paraId="3025FF98" w14:textId="678248C9" w:rsidR="00765022" w:rsidRDefault="00765022" w:rsidP="000666D1">
            <w:pPr>
              <w:ind w:firstLine="22"/>
            </w:pPr>
          </w:p>
        </w:tc>
      </w:tr>
    </w:tbl>
    <w:p w14:paraId="57205134" w14:textId="5050027E" w:rsidR="00A624BE" w:rsidRDefault="00A624BE" w:rsidP="001F30B2">
      <w:pPr>
        <w:spacing w:after="0" w:line="240" w:lineRule="auto"/>
        <w:jc w:val="both"/>
      </w:pPr>
    </w:p>
    <w:p w14:paraId="0A46AF97" w14:textId="77777777" w:rsidR="0013236F" w:rsidRDefault="0013236F" w:rsidP="001F30B2">
      <w:pPr>
        <w:spacing w:after="0" w:line="240" w:lineRule="auto"/>
        <w:jc w:val="both"/>
      </w:pPr>
    </w:p>
    <w:p w14:paraId="074D373A" w14:textId="77777777" w:rsidR="0013236F" w:rsidRDefault="0013236F" w:rsidP="001F30B2">
      <w:pPr>
        <w:spacing w:after="0" w:line="240" w:lineRule="auto"/>
        <w:jc w:val="both"/>
      </w:pPr>
    </w:p>
    <w:p w14:paraId="654ACBE8" w14:textId="77777777" w:rsidR="0013236F" w:rsidRDefault="0013236F" w:rsidP="001F30B2">
      <w:pPr>
        <w:spacing w:after="0" w:line="240" w:lineRule="auto"/>
        <w:jc w:val="both"/>
      </w:pPr>
    </w:p>
    <w:p w14:paraId="27579BAE" w14:textId="77777777" w:rsidR="00765022" w:rsidRDefault="00765022" w:rsidP="001F30B2">
      <w:pPr>
        <w:spacing w:after="0" w:line="240" w:lineRule="auto"/>
        <w:jc w:val="both"/>
      </w:pPr>
    </w:p>
    <w:p w14:paraId="287C71CB" w14:textId="62B71735" w:rsidR="0013236F" w:rsidRDefault="0013236F" w:rsidP="00765022">
      <w:pPr>
        <w:pStyle w:val="Prrafodelista"/>
        <w:numPr>
          <w:ilvl w:val="0"/>
          <w:numId w:val="7"/>
        </w:numPr>
        <w:spacing w:after="0" w:line="240" w:lineRule="auto"/>
        <w:jc w:val="both"/>
      </w:pPr>
      <w:r>
        <w:lastRenderedPageBreak/>
        <w:t>Lee el texto comprensivamente</w:t>
      </w:r>
    </w:p>
    <w:p w14:paraId="5B7DB5B8" w14:textId="77777777" w:rsidR="0013236F" w:rsidRDefault="0013236F" w:rsidP="001F30B2">
      <w:pPr>
        <w:spacing w:after="0" w:line="240" w:lineRule="auto"/>
        <w:jc w:val="both"/>
      </w:pPr>
    </w:p>
    <w:tbl>
      <w:tblPr>
        <w:tblStyle w:val="Tablaconcuadrcula"/>
        <w:tblW w:w="0" w:type="auto"/>
        <w:tblLook w:val="04A0" w:firstRow="1" w:lastRow="0" w:firstColumn="1" w:lastColumn="0" w:noHBand="0" w:noVBand="1"/>
      </w:tblPr>
      <w:tblGrid>
        <w:gridCol w:w="5098"/>
        <w:gridCol w:w="567"/>
        <w:gridCol w:w="5127"/>
      </w:tblGrid>
      <w:tr w:rsidR="00370F26" w14:paraId="311D1C84" w14:textId="77777777" w:rsidTr="00370F26">
        <w:tc>
          <w:tcPr>
            <w:tcW w:w="10792" w:type="dxa"/>
            <w:gridSpan w:val="3"/>
          </w:tcPr>
          <w:p w14:paraId="5687EA91" w14:textId="77777777" w:rsidR="00370F26" w:rsidRDefault="00370F26" w:rsidP="00370F26">
            <w:pPr>
              <w:jc w:val="center"/>
              <w:rPr>
                <w:rFonts w:ascii="Algerian" w:hAnsi="Algerian"/>
              </w:rPr>
            </w:pPr>
            <w:r w:rsidRPr="00370F26">
              <w:rPr>
                <w:rFonts w:ascii="Algerian" w:hAnsi="Algerian"/>
              </w:rPr>
              <w:t>Felices para siempre</w:t>
            </w:r>
          </w:p>
          <w:p w14:paraId="5F0A81A9" w14:textId="5CC6ED3B" w:rsidR="006F219A" w:rsidRPr="00370F26" w:rsidRDefault="006F219A" w:rsidP="00370F26">
            <w:pPr>
              <w:jc w:val="center"/>
              <w:rPr>
                <w:rFonts w:ascii="Algerian" w:hAnsi="Algerian"/>
              </w:rPr>
            </w:pPr>
          </w:p>
        </w:tc>
      </w:tr>
      <w:tr w:rsidR="00370F26" w14:paraId="182EB9C6" w14:textId="77777777" w:rsidTr="006F219A">
        <w:tc>
          <w:tcPr>
            <w:tcW w:w="5098" w:type="dxa"/>
            <w:tcBorders>
              <w:right w:val="nil"/>
            </w:tcBorders>
          </w:tcPr>
          <w:p w14:paraId="5F9AB878" w14:textId="732C19D6" w:rsidR="00462FC9" w:rsidRDefault="00370F26" w:rsidP="00D35730">
            <w:pPr>
              <w:ind w:right="-49"/>
              <w:jc w:val="both"/>
            </w:pPr>
            <w:r>
              <w:t xml:space="preserve">En estos tiempos actuales en los que la industria cinematográfica de Hollywood parece tener las ideas agotadas, ante el reto de crear algo nuevo es mejor ir a lo seguro y apostar por </w:t>
            </w:r>
            <w:r>
              <w:rPr>
                <w:b/>
                <w:bCs/>
              </w:rPr>
              <w:t xml:space="preserve">secuelas </w:t>
            </w:r>
            <w:r>
              <w:t xml:space="preserve">y </w:t>
            </w:r>
            <w:r>
              <w:rPr>
                <w:b/>
                <w:bCs/>
              </w:rPr>
              <w:t xml:space="preserve">remakes, </w:t>
            </w:r>
            <w:r>
              <w:t xml:space="preserve">que tan de moda están, con tal de intentar garantizar una buena recaudación en taquilla. Algo así ha sucedido con </w:t>
            </w:r>
            <w:proofErr w:type="spellStart"/>
            <w:r>
              <w:t>Shrek</w:t>
            </w:r>
            <w:proofErr w:type="spellEnd"/>
            <w:r>
              <w:t xml:space="preserve">: la primera entrega fue todo un éxito, obteniendo no solo el favor de la crítica, sino también de la taquilla. </w:t>
            </w:r>
            <w:r w:rsidR="00476594">
              <w:t>Además,</w:t>
            </w:r>
            <w:r>
              <w:t xml:space="preserve"> ganó un Oscar a la mejor película de animación, superando a la mismísima Pixar, nominada por Monstruos </w:t>
            </w:r>
            <w:proofErr w:type="spellStart"/>
            <w:r>
              <w:t>Onc</w:t>
            </w:r>
            <w:proofErr w:type="spellEnd"/>
            <w:r>
              <w:t xml:space="preserve">., y dio el respaldo necesario a </w:t>
            </w:r>
            <w:proofErr w:type="spellStart"/>
            <w:r>
              <w:t>Dreamworks</w:t>
            </w:r>
            <w:proofErr w:type="spellEnd"/>
            <w:r>
              <w:t xml:space="preserve"> </w:t>
            </w:r>
            <w:proofErr w:type="spellStart"/>
            <w:r>
              <w:t>Animation</w:t>
            </w:r>
            <w:proofErr w:type="spellEnd"/>
            <w:r>
              <w:t xml:space="preserve"> para seguir haciendo </w:t>
            </w:r>
            <w:r w:rsidR="00282244">
              <w:t xml:space="preserve">películas en 3D, ya que sus incursiones en el 2D, El príncipe de Egipto (2000), </w:t>
            </w:r>
            <w:proofErr w:type="spellStart"/>
            <w:r w:rsidR="00282244">
              <w:t>Spirit</w:t>
            </w:r>
            <w:proofErr w:type="spellEnd"/>
            <w:r w:rsidR="00282244">
              <w:t xml:space="preserve">: El corcel indomable (2002) o </w:t>
            </w:r>
            <w:proofErr w:type="spellStart"/>
            <w:r w:rsidR="00282244">
              <w:t>Simbad</w:t>
            </w:r>
            <w:proofErr w:type="spellEnd"/>
            <w:r w:rsidR="00282244">
              <w:t xml:space="preserve"> (2003), no obtuvieron los resultados deseados. La segunda entrega, </w:t>
            </w:r>
            <w:proofErr w:type="spellStart"/>
            <w:r w:rsidR="00282244">
              <w:t>Shrek</w:t>
            </w:r>
            <w:proofErr w:type="spellEnd"/>
            <w:r w:rsidR="00282244">
              <w:t xml:space="preserve"> 2, aunque carecía del elemento sorpresa de la primera, la superó en taquilla con una historia que recordaba a La familia de mi novia. La tercera entrega, pese a los buenos resultados, fue la más floja de las tres argumentalmente hablando, y todo parecía indicar que iba a ser la última.</w:t>
            </w:r>
          </w:p>
          <w:p w14:paraId="08103E55" w14:textId="77777777" w:rsidR="00476594" w:rsidRDefault="00476594" w:rsidP="00D35730">
            <w:pPr>
              <w:ind w:right="-49"/>
              <w:jc w:val="both"/>
            </w:pPr>
          </w:p>
          <w:p w14:paraId="355A36FF" w14:textId="2D2E1ACD" w:rsidR="00370F26" w:rsidRPr="00370F26" w:rsidRDefault="00476594" w:rsidP="00D35730">
            <w:pPr>
              <w:ind w:right="-49"/>
              <w:jc w:val="both"/>
            </w:pPr>
            <w:r>
              <w:t xml:space="preserve">Pero como decía al principio, en Hollywood -que son muy listos- debieron pensar “si no podemos seguir donde lo dejamos y sacar una historia decente, la reinventamos”. Y qué mejor inspirarse en el clásico de </w:t>
            </w:r>
            <w:r w:rsidR="006F219A" w:rsidRPr="006F219A">
              <w:t xml:space="preserve">Frank </w:t>
            </w:r>
            <w:proofErr w:type="spellStart"/>
            <w:r w:rsidR="006F219A" w:rsidRPr="006F219A">
              <w:t>Capra</w:t>
            </w:r>
            <w:proofErr w:type="spellEnd"/>
            <w:r w:rsidR="006F219A" w:rsidRPr="006F219A">
              <w:t xml:space="preserve"> </w:t>
            </w:r>
            <w:proofErr w:type="gramStart"/>
            <w:r w:rsidR="006F219A" w:rsidRPr="006F219A">
              <w:t>¡</w:t>
            </w:r>
            <w:proofErr w:type="gramEnd"/>
            <w:r w:rsidR="006F219A" w:rsidRPr="006F219A">
              <w:t xml:space="preserve">Qué bello es vivir” (1946), y títulos como </w:t>
            </w:r>
            <w:proofErr w:type="spellStart"/>
            <w:r w:rsidR="006F219A" w:rsidRPr="006F219A">
              <w:t>Family</w:t>
            </w:r>
            <w:proofErr w:type="spellEnd"/>
            <w:r w:rsidR="006F219A" w:rsidRPr="006F219A">
              <w:t xml:space="preserve"> </w:t>
            </w:r>
            <w:proofErr w:type="spellStart"/>
            <w:r w:rsidR="006F219A" w:rsidRPr="006F219A">
              <w:t>Man</w:t>
            </w:r>
            <w:proofErr w:type="spellEnd"/>
            <w:r w:rsidR="006F219A" w:rsidRPr="006F219A">
              <w:t xml:space="preserve"> (2000) o atrapado en el tiempo (1993), para sacar adelante una nueva entrega. Y el invento</w:t>
            </w:r>
            <w:r w:rsidR="006F219A">
              <w:t xml:space="preserve"> funcionó</w:t>
            </w:r>
          </w:p>
        </w:tc>
        <w:tc>
          <w:tcPr>
            <w:tcW w:w="567" w:type="dxa"/>
            <w:tcBorders>
              <w:left w:val="nil"/>
              <w:right w:val="nil"/>
            </w:tcBorders>
          </w:tcPr>
          <w:p w14:paraId="60FCA99B" w14:textId="77777777" w:rsidR="00370F26" w:rsidRDefault="00370F26" w:rsidP="00D35730">
            <w:pPr>
              <w:jc w:val="both"/>
            </w:pPr>
          </w:p>
        </w:tc>
        <w:tc>
          <w:tcPr>
            <w:tcW w:w="5127" w:type="dxa"/>
            <w:tcBorders>
              <w:left w:val="nil"/>
            </w:tcBorders>
          </w:tcPr>
          <w:p w14:paraId="3FBD37B6" w14:textId="69BD055A" w:rsidR="00D35730" w:rsidRDefault="00D35730" w:rsidP="00D35730">
            <w:pPr>
              <w:jc w:val="both"/>
            </w:pPr>
            <w:r>
              <w:t>La película ha sido número 1 en las listas de cine varias semanas.</w:t>
            </w:r>
          </w:p>
          <w:p w14:paraId="0FF62E54" w14:textId="5D2DC3CB" w:rsidR="00D13EC1" w:rsidRDefault="00476594" w:rsidP="00D35730">
            <w:pPr>
              <w:jc w:val="both"/>
            </w:pPr>
            <w:r>
              <w:t xml:space="preserve">El filme es divertido </w:t>
            </w:r>
            <w:r w:rsidR="00D13EC1">
              <w:t xml:space="preserve">y hace mucha gracia ver las paradojas temporales en un mundo en el que </w:t>
            </w:r>
            <w:proofErr w:type="spellStart"/>
            <w:r w:rsidR="00D13EC1">
              <w:t>Shrek</w:t>
            </w:r>
            <w:proofErr w:type="spellEnd"/>
            <w:r w:rsidR="00D13EC1">
              <w:t xml:space="preserve"> no había existido, sobre todo por el apego que sientes por personajes tan familiares como Fiona, El Gato con botas y Burro. Pero los continuos guiños a otros filmes hacen que no tenga la misma frescura de la primera, perdiendo el elemento sorpresa y haciendo previsible su desenlace, algo que diferenciaba la saga de </w:t>
            </w:r>
            <w:proofErr w:type="spellStart"/>
            <w:r w:rsidR="00D13EC1">
              <w:t>Shrek</w:t>
            </w:r>
            <w:proofErr w:type="spellEnd"/>
            <w:r w:rsidR="00D13EC1">
              <w:t xml:space="preserve"> de otras películas; y es que entre otras cosas, nuestro ogro favorito ha sentado cabeza y eso se nota.</w:t>
            </w:r>
          </w:p>
          <w:p w14:paraId="4DB7ED9C" w14:textId="77777777" w:rsidR="00D13EC1" w:rsidRDefault="00D13EC1" w:rsidP="00D35730">
            <w:pPr>
              <w:jc w:val="both"/>
            </w:pPr>
          </w:p>
          <w:p w14:paraId="05649734" w14:textId="77777777" w:rsidR="00370F26" w:rsidRDefault="00D13EC1" w:rsidP="00D35730">
            <w:pPr>
              <w:jc w:val="both"/>
            </w:pPr>
            <w:r>
              <w:t xml:space="preserve">Técnicamente, no muestra ninguna </w:t>
            </w:r>
            <w:r w:rsidR="00D35730">
              <w:t xml:space="preserve">diferencia a las últimas entregas salvo que ha sido estrenada en 3D, y si algo he echado en falta, es un mayor trabajo en el diseño de los personajes, que me han parecido flojos comparándolos con algunos de los últimos trabajos de la factoría de </w:t>
            </w:r>
            <w:proofErr w:type="spellStart"/>
            <w:r w:rsidR="00D35730">
              <w:t>Dreamsworks</w:t>
            </w:r>
            <w:proofErr w:type="spellEnd"/>
            <w:r w:rsidR="00D35730">
              <w:t xml:space="preserve">. No obstante, no pierdan de vista la inclusión del Flautista de </w:t>
            </w:r>
            <w:proofErr w:type="spellStart"/>
            <w:r w:rsidR="00D35730">
              <w:t>Hamelin</w:t>
            </w:r>
            <w:proofErr w:type="spellEnd"/>
            <w:r w:rsidR="00D35730">
              <w:t xml:space="preserve"> y sobre todo </w:t>
            </w:r>
            <w:proofErr w:type="spellStart"/>
            <w:r w:rsidR="00D35730">
              <w:t>Rumpelstiltskin</w:t>
            </w:r>
            <w:proofErr w:type="spellEnd"/>
            <w:r w:rsidR="00D35730">
              <w:t>, el mejor villano de toda la saga, que son sin duda lo mejor del filme. Así que en definitiva una película entretenida, que se hace corta y con la que se puede pasar una buena tarde de cine. Mi nota del 1 al 10, un 7.</w:t>
            </w:r>
          </w:p>
          <w:p w14:paraId="61E1B7DF" w14:textId="77777777" w:rsidR="00D35730" w:rsidRDefault="00D35730" w:rsidP="00D35730">
            <w:pPr>
              <w:jc w:val="both"/>
            </w:pPr>
          </w:p>
          <w:p w14:paraId="56BD51D7" w14:textId="77777777" w:rsidR="00D35730" w:rsidRDefault="00D35730" w:rsidP="00D35730">
            <w:pPr>
              <w:jc w:val="right"/>
              <w:rPr>
                <w:sz w:val="16"/>
                <w:szCs w:val="16"/>
              </w:rPr>
            </w:pPr>
            <w:r>
              <w:rPr>
                <w:sz w:val="16"/>
                <w:szCs w:val="16"/>
              </w:rPr>
              <w:t>Tomado de http:/www.cinemas-</w:t>
            </w:r>
          </w:p>
          <w:p w14:paraId="0255D9D7" w14:textId="77777777" w:rsidR="00D35730" w:rsidRDefault="00D35730" w:rsidP="00D35730">
            <w:pPr>
              <w:jc w:val="right"/>
              <w:rPr>
                <w:sz w:val="16"/>
                <w:szCs w:val="16"/>
              </w:rPr>
            </w:pPr>
            <w:r>
              <w:rPr>
                <w:sz w:val="16"/>
                <w:szCs w:val="16"/>
              </w:rPr>
              <w:t>Comics.com/2010/07/critica-de-</w:t>
            </w:r>
          </w:p>
          <w:p w14:paraId="345235DC" w14:textId="77777777" w:rsidR="00D35730" w:rsidRDefault="00D35730" w:rsidP="00D35730">
            <w:pPr>
              <w:jc w:val="right"/>
              <w:rPr>
                <w:sz w:val="16"/>
                <w:szCs w:val="16"/>
              </w:rPr>
            </w:pPr>
            <w:r>
              <w:rPr>
                <w:sz w:val="16"/>
                <w:szCs w:val="16"/>
              </w:rPr>
              <w:t>shrek-felices-para-siempre.html</w:t>
            </w:r>
          </w:p>
          <w:p w14:paraId="58037866" w14:textId="0282C9BB" w:rsidR="00D35730" w:rsidRPr="00D35730" w:rsidRDefault="00D35730" w:rsidP="00D35730">
            <w:pPr>
              <w:jc w:val="right"/>
              <w:rPr>
                <w:sz w:val="16"/>
                <w:szCs w:val="16"/>
              </w:rPr>
            </w:pPr>
            <w:r>
              <w:rPr>
                <w:sz w:val="16"/>
                <w:szCs w:val="16"/>
              </w:rPr>
              <w:t>(adaptación)</w:t>
            </w:r>
          </w:p>
        </w:tc>
      </w:tr>
    </w:tbl>
    <w:p w14:paraId="2598B3AB" w14:textId="6E315CC4" w:rsidR="00E4058A" w:rsidRDefault="00E4058A" w:rsidP="00E4058A">
      <w:pPr>
        <w:spacing w:after="0"/>
      </w:pPr>
    </w:p>
    <w:p w14:paraId="76C0CD80" w14:textId="0578E3EA" w:rsidR="00E4058A" w:rsidRDefault="00E4058A" w:rsidP="00765022">
      <w:pPr>
        <w:pStyle w:val="Prrafodelista"/>
        <w:numPr>
          <w:ilvl w:val="0"/>
          <w:numId w:val="7"/>
        </w:numPr>
        <w:spacing w:after="0"/>
      </w:pPr>
      <w:r>
        <w:t>I</w:t>
      </w:r>
      <w:r w:rsidRPr="00E4058A">
        <w:t>dentifica las características de</w:t>
      </w:r>
      <w:r>
        <w:t>l</w:t>
      </w:r>
      <w:r w:rsidRPr="00E4058A">
        <w:t xml:space="preserve"> texto argumentativo</w:t>
      </w:r>
      <w:r w:rsidR="00765022">
        <w:t>,</w:t>
      </w:r>
      <w:r w:rsidRPr="00E4058A">
        <w:t xml:space="preserve"> </w:t>
      </w:r>
      <w:r w:rsidR="0013236F">
        <w:t>respondiendo estas preguntas en tu cuaderno</w:t>
      </w:r>
      <w:r w:rsidR="00765022">
        <w:t xml:space="preserve"> con letra clara y legible</w:t>
      </w:r>
      <w:r w:rsidR="0013236F">
        <w:t>.</w:t>
      </w:r>
    </w:p>
    <w:p w14:paraId="4AA5A8F8" w14:textId="77777777" w:rsidR="0013236F" w:rsidRDefault="0013236F" w:rsidP="00E4058A">
      <w:pPr>
        <w:spacing w:after="0"/>
      </w:pPr>
    </w:p>
    <w:p w14:paraId="32984F62" w14:textId="4B531B6E" w:rsidR="00E4058A" w:rsidRDefault="00E4058A" w:rsidP="0013236F">
      <w:pPr>
        <w:pStyle w:val="Prrafodelista"/>
        <w:numPr>
          <w:ilvl w:val="0"/>
          <w:numId w:val="6"/>
        </w:numPr>
        <w:spacing w:after="0"/>
      </w:pPr>
      <w:r>
        <w:t>¿De qué te quiere convencer o persuadir el auto del texto leído?</w:t>
      </w:r>
    </w:p>
    <w:p w14:paraId="2152DE1F" w14:textId="77777777" w:rsidR="0013236F" w:rsidRDefault="00E4058A" w:rsidP="00E4058A">
      <w:pPr>
        <w:pStyle w:val="Prrafodelista"/>
        <w:numPr>
          <w:ilvl w:val="0"/>
          <w:numId w:val="6"/>
        </w:numPr>
        <w:spacing w:after="0"/>
      </w:pPr>
      <w:r>
        <w:t>¿Los argumentos expuestos en este texto, son emotivo-afectivos o racionales? Justifica tu respuesta.</w:t>
      </w:r>
    </w:p>
    <w:p w14:paraId="2C6A211E" w14:textId="77777777" w:rsidR="0013236F" w:rsidRDefault="00E4058A" w:rsidP="00E4058A">
      <w:pPr>
        <w:pStyle w:val="Prrafodelista"/>
        <w:numPr>
          <w:ilvl w:val="0"/>
          <w:numId w:val="6"/>
        </w:numPr>
        <w:spacing w:after="0"/>
      </w:pPr>
      <w:r>
        <w:t>¿Qué recursos o estrategias lingüísticas están presentes en el texto? Escribe citas textuales de comprueben tu respuesta.</w:t>
      </w:r>
    </w:p>
    <w:p w14:paraId="73698D45" w14:textId="1831B4A9" w:rsidR="00E4058A" w:rsidRDefault="00E4058A" w:rsidP="00E4058A">
      <w:pPr>
        <w:pStyle w:val="Prrafodelista"/>
        <w:numPr>
          <w:ilvl w:val="0"/>
          <w:numId w:val="6"/>
        </w:numPr>
        <w:spacing w:after="0"/>
      </w:pPr>
      <w:r>
        <w:t>Respecto a la estructura del texto</w:t>
      </w:r>
      <w:r w:rsidR="0013236F">
        <w:t xml:space="preserve"> leído,</w:t>
      </w:r>
      <w:r>
        <w:t xml:space="preserve"> escribe la idea principal de la introducción, del cuerpo de la argumentación (tesis) y de la conclusión.</w:t>
      </w:r>
    </w:p>
    <w:p w14:paraId="45EC8372" w14:textId="6B7F99C8" w:rsidR="0013236F" w:rsidRDefault="0013236F" w:rsidP="00E4058A">
      <w:pPr>
        <w:pStyle w:val="Prrafodelista"/>
        <w:numPr>
          <w:ilvl w:val="0"/>
          <w:numId w:val="6"/>
        </w:numPr>
        <w:spacing w:after="0"/>
      </w:pPr>
      <w:r>
        <w:t>Identifica tres hechos y tres opiniones expuestas por el autor y escríbelas.</w:t>
      </w:r>
    </w:p>
    <w:p w14:paraId="193B816C" w14:textId="4C90EFC5" w:rsidR="00765022" w:rsidRPr="00BA7B3C" w:rsidRDefault="00765022" w:rsidP="00E4058A">
      <w:pPr>
        <w:pStyle w:val="Prrafodelista"/>
        <w:numPr>
          <w:ilvl w:val="0"/>
          <w:numId w:val="6"/>
        </w:numPr>
        <w:spacing w:after="0"/>
      </w:pPr>
      <w:r w:rsidRPr="00765022">
        <w:t>Explica</w:t>
      </w:r>
      <w:r>
        <w:t>,</w:t>
      </w:r>
      <w:r w:rsidRPr="00765022">
        <w:t xml:space="preserve"> </w:t>
      </w:r>
      <w:proofErr w:type="gramStart"/>
      <w:r>
        <w:t>¿</w:t>
      </w:r>
      <w:proofErr w:type="gramEnd"/>
      <w:r w:rsidRPr="00765022">
        <w:t xml:space="preserve">cuál es </w:t>
      </w:r>
      <w:r>
        <w:t>tu</w:t>
      </w:r>
      <w:r w:rsidRPr="00765022">
        <w:t xml:space="preserve"> postura, si está</w:t>
      </w:r>
      <w:r>
        <w:t>s</w:t>
      </w:r>
      <w:r w:rsidRPr="00765022">
        <w:t xml:space="preserve"> de acuerdo o en desacuerdo con lo que se dice en el texto.</w:t>
      </w:r>
    </w:p>
    <w:sectPr w:rsidR="00765022" w:rsidRPr="00BA7B3C" w:rsidSect="004D27AF">
      <w:pgSz w:w="12242" w:h="18995"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E6C50"/>
    <w:multiLevelType w:val="hybridMultilevel"/>
    <w:tmpl w:val="C5668CBE"/>
    <w:lvl w:ilvl="0" w:tplc="A33CB8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A9B2E1D"/>
    <w:multiLevelType w:val="hybridMultilevel"/>
    <w:tmpl w:val="A9CC9AB2"/>
    <w:lvl w:ilvl="0" w:tplc="F4EED34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DEE1E50"/>
    <w:multiLevelType w:val="hybridMultilevel"/>
    <w:tmpl w:val="EF66B7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0631A63"/>
    <w:multiLevelType w:val="hybridMultilevel"/>
    <w:tmpl w:val="3E909F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68D1A67"/>
    <w:multiLevelType w:val="hybridMultilevel"/>
    <w:tmpl w:val="4FCA79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7E3590E"/>
    <w:multiLevelType w:val="hybridMultilevel"/>
    <w:tmpl w:val="FFAC09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E2D49DB"/>
    <w:multiLevelType w:val="hybridMultilevel"/>
    <w:tmpl w:val="AC40C7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5211F"/>
    <w:rsid w:val="000666D1"/>
    <w:rsid w:val="00082150"/>
    <w:rsid w:val="000F13E5"/>
    <w:rsid w:val="00106969"/>
    <w:rsid w:val="0011565D"/>
    <w:rsid w:val="001177D1"/>
    <w:rsid w:val="0013236F"/>
    <w:rsid w:val="0017262B"/>
    <w:rsid w:val="001F30B2"/>
    <w:rsid w:val="00257EE8"/>
    <w:rsid w:val="00282244"/>
    <w:rsid w:val="002F14E6"/>
    <w:rsid w:val="0031118E"/>
    <w:rsid w:val="00350934"/>
    <w:rsid w:val="00370F26"/>
    <w:rsid w:val="003B3F74"/>
    <w:rsid w:val="00462FC9"/>
    <w:rsid w:val="00476594"/>
    <w:rsid w:val="004833B4"/>
    <w:rsid w:val="004C69E1"/>
    <w:rsid w:val="004D27AF"/>
    <w:rsid w:val="005508CA"/>
    <w:rsid w:val="0056165D"/>
    <w:rsid w:val="00567319"/>
    <w:rsid w:val="006F219A"/>
    <w:rsid w:val="00725071"/>
    <w:rsid w:val="00765022"/>
    <w:rsid w:val="00781957"/>
    <w:rsid w:val="007F75AB"/>
    <w:rsid w:val="00820EC9"/>
    <w:rsid w:val="008D6C8F"/>
    <w:rsid w:val="00912FBF"/>
    <w:rsid w:val="0096476F"/>
    <w:rsid w:val="00964AB4"/>
    <w:rsid w:val="00982F45"/>
    <w:rsid w:val="009A5B08"/>
    <w:rsid w:val="00A624BE"/>
    <w:rsid w:val="00A67D82"/>
    <w:rsid w:val="00A713A5"/>
    <w:rsid w:val="00A97DE1"/>
    <w:rsid w:val="00AF4B6D"/>
    <w:rsid w:val="00B02295"/>
    <w:rsid w:val="00B107E1"/>
    <w:rsid w:val="00B40681"/>
    <w:rsid w:val="00B74DA4"/>
    <w:rsid w:val="00BA7B3C"/>
    <w:rsid w:val="00BF60EB"/>
    <w:rsid w:val="00C55607"/>
    <w:rsid w:val="00CD3ECD"/>
    <w:rsid w:val="00D13EC1"/>
    <w:rsid w:val="00D2272F"/>
    <w:rsid w:val="00D35730"/>
    <w:rsid w:val="00D56694"/>
    <w:rsid w:val="00D6164D"/>
    <w:rsid w:val="00DC0361"/>
    <w:rsid w:val="00E006DE"/>
    <w:rsid w:val="00E14466"/>
    <w:rsid w:val="00E4058A"/>
    <w:rsid w:val="00E55791"/>
    <w:rsid w:val="00EC672B"/>
    <w:rsid w:val="00ED0A55"/>
    <w:rsid w:val="00F477B3"/>
    <w:rsid w:val="00F92A1A"/>
    <w:rsid w:val="00FC3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8743"/>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D27AF"/>
    <w:rPr>
      <w:color w:val="0563C1" w:themeColor="hyperlink"/>
      <w:u w:val="single"/>
    </w:rPr>
  </w:style>
  <w:style w:type="character" w:customStyle="1" w:styleId="UnresolvedMention">
    <w:name w:val="Unresolved Mention"/>
    <w:basedOn w:val="Fuentedeprrafopredeter"/>
    <w:uiPriority w:val="99"/>
    <w:semiHidden/>
    <w:unhideWhenUsed/>
    <w:rsid w:val="004D27AF"/>
    <w:rPr>
      <w:color w:val="605E5C"/>
      <w:shd w:val="clear" w:color="auto" w:fill="E1DFDD"/>
    </w:rPr>
  </w:style>
  <w:style w:type="paragraph" w:styleId="Prrafodelista">
    <w:name w:val="List Paragraph"/>
    <w:basedOn w:val="Normal"/>
    <w:uiPriority w:val="34"/>
    <w:qFormat/>
    <w:rsid w:val="00725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548788">
      <w:bodyDiv w:val="1"/>
      <w:marLeft w:val="0"/>
      <w:marRight w:val="0"/>
      <w:marTop w:val="0"/>
      <w:marBottom w:val="0"/>
      <w:divBdr>
        <w:top w:val="none" w:sz="0" w:space="0" w:color="auto"/>
        <w:left w:val="none" w:sz="0" w:space="0" w:color="auto"/>
        <w:bottom w:val="none" w:sz="0" w:space="0" w:color="auto"/>
        <w:right w:val="none" w:sz="0" w:space="0" w:color="auto"/>
      </w:divBdr>
      <w:divsChild>
        <w:div w:id="1321620885">
          <w:marLeft w:val="0"/>
          <w:marRight w:val="0"/>
          <w:marTop w:val="0"/>
          <w:marBottom w:val="0"/>
          <w:divBdr>
            <w:top w:val="none" w:sz="0" w:space="0" w:color="auto"/>
            <w:left w:val="none" w:sz="0" w:space="0" w:color="auto"/>
            <w:bottom w:val="none" w:sz="0" w:space="0" w:color="auto"/>
            <w:right w:val="none" w:sz="0" w:space="0" w:color="auto"/>
          </w:divBdr>
        </w:div>
        <w:div w:id="1742557055">
          <w:marLeft w:val="0"/>
          <w:marRight w:val="0"/>
          <w:marTop w:val="0"/>
          <w:marBottom w:val="0"/>
          <w:divBdr>
            <w:top w:val="none" w:sz="0" w:space="0" w:color="auto"/>
            <w:left w:val="none" w:sz="0" w:space="0" w:color="auto"/>
            <w:bottom w:val="none" w:sz="0" w:space="0" w:color="auto"/>
            <w:right w:val="none" w:sz="0" w:space="0" w:color="auto"/>
          </w:divBdr>
        </w:div>
        <w:div w:id="1340697948">
          <w:marLeft w:val="0"/>
          <w:marRight w:val="0"/>
          <w:marTop w:val="0"/>
          <w:marBottom w:val="0"/>
          <w:divBdr>
            <w:top w:val="none" w:sz="0" w:space="0" w:color="auto"/>
            <w:left w:val="none" w:sz="0" w:space="0" w:color="auto"/>
            <w:bottom w:val="none" w:sz="0" w:space="0" w:color="auto"/>
            <w:right w:val="none" w:sz="0" w:space="0" w:color="auto"/>
          </w:divBdr>
        </w:div>
        <w:div w:id="306978312">
          <w:marLeft w:val="0"/>
          <w:marRight w:val="0"/>
          <w:marTop w:val="0"/>
          <w:marBottom w:val="0"/>
          <w:divBdr>
            <w:top w:val="none" w:sz="0" w:space="0" w:color="auto"/>
            <w:left w:val="none" w:sz="0" w:space="0" w:color="auto"/>
            <w:bottom w:val="none" w:sz="0" w:space="0" w:color="auto"/>
            <w:right w:val="none" w:sz="0" w:space="0" w:color="auto"/>
          </w:divBdr>
        </w:div>
        <w:div w:id="70779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ara@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gueta@liceomixto.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6053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2020-03-20T12:45:00Z</dcterms:created>
  <dcterms:modified xsi:type="dcterms:W3CDTF">2020-03-20T12:45:00Z</dcterms:modified>
</cp:coreProperties>
</file>