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367665</wp:posOffset>
                </wp:positionH>
                <wp:positionV relativeFrom="paragraph">
                  <wp:posOffset>59690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916918" w:rsidRDefault="00D67286" w:rsidP="00427A6F">
                            <w:pPr>
                              <w:spacing w:after="0"/>
                              <w:jc w:val="center"/>
                              <w:rPr>
                                <w:b/>
                                <w:sz w:val="24"/>
                                <w:szCs w:val="24"/>
                                <w:u w:val="single"/>
                              </w:rPr>
                            </w:pPr>
                            <w:r>
                              <w:rPr>
                                <w:b/>
                                <w:sz w:val="24"/>
                                <w:szCs w:val="24"/>
                                <w:u w:val="single"/>
                              </w:rPr>
                              <w:t>GUÍA DE TRABAJO N°15</w:t>
                            </w:r>
                            <w:r w:rsidR="00E13931">
                              <w:rPr>
                                <w:b/>
                                <w:sz w:val="24"/>
                                <w:szCs w:val="24"/>
                                <w:u w:val="single"/>
                              </w:rPr>
                              <w:t xml:space="preserve"> </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28.95pt;margin-top:4.7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" stroked="f">
                <v:textbox>
                  <w:txbxContent>
                    <w:p w:rsidR="00B74DA4" w:rsidRPr="00916918" w:rsidRDefault="00D67286" w:rsidP="00427A6F">
                      <w:pPr>
                        <w:spacing w:after="0"/>
                        <w:jc w:val="center"/>
                        <w:rPr>
                          <w:b/>
                          <w:sz w:val="24"/>
                          <w:szCs w:val="24"/>
                          <w:u w:val="single"/>
                        </w:rPr>
                      </w:pPr>
                      <w:r>
                        <w:rPr>
                          <w:b/>
                          <w:sz w:val="24"/>
                          <w:szCs w:val="24"/>
                          <w:u w:val="single"/>
                        </w:rPr>
                        <w:t>GUÍA DE TRABAJO N°15</w:t>
                      </w:r>
                      <w:r w:rsidR="00E13931">
                        <w:rPr>
                          <w:b/>
                          <w:sz w:val="24"/>
                          <w:szCs w:val="24"/>
                          <w:u w:val="single"/>
                        </w:rPr>
                        <w:t xml:space="preserve"> </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v:textbox>
                <w10:wrap type="square"/>
              </v:shape>
            </w:pict>
          </mc:Fallback>
        </mc:AlternateContent>
      </w:r>
    </w:p>
    <w:p w:rsidR="00692F7B" w:rsidRDefault="00692F7B" w:rsidP="00B74DA4">
      <w:pPr>
        <w:spacing w:after="0"/>
        <w:rPr>
          <w:sz w:val="16"/>
          <w:szCs w:val="16"/>
        </w:rPr>
      </w:pPr>
    </w:p>
    <w:p w:rsidR="00B74DA4" w:rsidRPr="00136C2A" w:rsidRDefault="00B74DA4" w:rsidP="00692F7B">
      <w:pPr>
        <w:rPr>
          <w:b/>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Objetivo</w:t>
            </w:r>
          </w:p>
        </w:tc>
        <w:tc>
          <w:tcPr>
            <w:tcW w:w="7280" w:type="dxa"/>
          </w:tcPr>
          <w:p w:rsidR="00854F4F" w:rsidRPr="00136C2A" w:rsidRDefault="00D67286" w:rsidP="00E94560">
            <w:pPr>
              <w:rPr>
                <w:i/>
                <w:sz w:val="20"/>
              </w:rPr>
            </w:pPr>
            <w:r w:rsidRPr="00D67286">
              <w:rPr>
                <w:i/>
                <w:sz w:val="18"/>
              </w:rPr>
              <w:t xml:space="preserve">Demostrar que comprenden la relación entre la adición y la sustracción, usando la “familia de operaciones” en cálculos aritméticos </w:t>
            </w:r>
            <w:r>
              <w:rPr>
                <w:i/>
                <w:sz w:val="18"/>
              </w:rPr>
              <w:t xml:space="preserve">y en la resolución de problemas. </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Instrucciones</w:t>
            </w:r>
          </w:p>
        </w:tc>
        <w:tc>
          <w:tcPr>
            <w:tcW w:w="7280" w:type="dxa"/>
          </w:tcPr>
          <w:p w:rsidR="00427A6F" w:rsidRPr="00136C2A" w:rsidRDefault="00427A6F">
            <w:pPr>
              <w:rPr>
                <w:i/>
                <w:sz w:val="20"/>
              </w:rPr>
            </w:pPr>
            <w:r w:rsidRPr="00136C2A">
              <w:rPr>
                <w:i/>
                <w:sz w:val="20"/>
              </w:rPr>
              <w:t xml:space="preserve">- </w:t>
            </w:r>
            <w:r w:rsidR="00292206" w:rsidRPr="00136C2A">
              <w:rPr>
                <w:i/>
                <w:sz w:val="20"/>
              </w:rPr>
              <w:t xml:space="preserve">lee con atención cada pregunta y responde usando un letra clara y manuscrita.  </w:t>
            </w:r>
          </w:p>
          <w:p w:rsidR="00292206" w:rsidRPr="00136C2A" w:rsidRDefault="00292206">
            <w:pPr>
              <w:rPr>
                <w:i/>
                <w:sz w:val="20"/>
              </w:rPr>
            </w:pPr>
            <w:r w:rsidRPr="00136C2A">
              <w:rPr>
                <w:i/>
                <w:sz w:val="20"/>
              </w:rPr>
              <w:t xml:space="preserve">- usa lápiz grafito para responder. </w:t>
            </w:r>
          </w:p>
        </w:tc>
      </w:tr>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Descripción del Aprendizaje</w:t>
            </w:r>
          </w:p>
        </w:tc>
        <w:tc>
          <w:tcPr>
            <w:tcW w:w="7280" w:type="dxa"/>
          </w:tcPr>
          <w:p w:rsidR="00B74DA4" w:rsidRDefault="006A0738" w:rsidP="00EA2372">
            <w:pPr>
              <w:rPr>
                <w:i/>
                <w:sz w:val="20"/>
                <w:szCs w:val="20"/>
                <w:lang w:val="es-ES"/>
              </w:rPr>
            </w:pPr>
            <w:r>
              <w:rPr>
                <w:i/>
                <w:sz w:val="20"/>
              </w:rPr>
              <w:t xml:space="preserve">- </w:t>
            </w:r>
            <w:r w:rsidR="00C21475">
              <w:rPr>
                <w:i/>
                <w:sz w:val="20"/>
                <w:szCs w:val="20"/>
                <w:lang w:val="es-ES"/>
              </w:rPr>
              <w:t xml:space="preserve">Aplicar </w:t>
            </w:r>
            <w:r w:rsidR="00E94560" w:rsidRPr="00E94560">
              <w:rPr>
                <w:i/>
                <w:sz w:val="20"/>
                <w:szCs w:val="20"/>
                <w:lang w:val="es-ES"/>
              </w:rPr>
              <w:t>c</w:t>
            </w:r>
            <w:r w:rsidR="000E462B">
              <w:rPr>
                <w:i/>
                <w:sz w:val="20"/>
                <w:szCs w:val="20"/>
                <w:lang w:val="es-ES"/>
              </w:rPr>
              <w:t xml:space="preserve">álculo de adición y sustracción con reservas. </w:t>
            </w:r>
          </w:p>
          <w:p w:rsidR="00E94560" w:rsidRPr="00136C2A" w:rsidRDefault="00E94560" w:rsidP="00EA2372">
            <w:pPr>
              <w:rPr>
                <w:i/>
                <w:sz w:val="20"/>
              </w:rPr>
            </w:pPr>
            <w:r>
              <w:rPr>
                <w:i/>
                <w:sz w:val="20"/>
                <w:szCs w:val="20"/>
                <w:lang w:val="es-ES"/>
              </w:rPr>
              <w:t xml:space="preserve">- </w:t>
            </w:r>
            <w:r w:rsidR="000E462B">
              <w:rPr>
                <w:i/>
                <w:sz w:val="20"/>
                <w:szCs w:val="20"/>
                <w:lang w:val="es-ES"/>
              </w:rPr>
              <w:t xml:space="preserve">desarrollar problemas </w:t>
            </w:r>
            <w:r w:rsidRPr="00E94560">
              <w:rPr>
                <w:i/>
                <w:sz w:val="20"/>
                <w:szCs w:val="20"/>
                <w:lang w:val="es-ES"/>
              </w:rPr>
              <w:t xml:space="preserve"> usando la adición y sustracción como operatoria.</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Ponderación de la Guía</w:t>
            </w:r>
          </w:p>
        </w:tc>
        <w:tc>
          <w:tcPr>
            <w:tcW w:w="7280" w:type="dxa"/>
          </w:tcPr>
          <w:p w:rsidR="00B74DA4" w:rsidRPr="00136C2A" w:rsidRDefault="00F67AEE">
            <w:pPr>
              <w:rPr>
                <w:sz w:val="20"/>
              </w:rPr>
            </w:pPr>
            <w:r w:rsidRPr="00136C2A">
              <w:rPr>
                <w:sz w:val="20"/>
              </w:rPr>
              <w:t>5</w:t>
            </w:r>
            <w:r w:rsidR="00916918" w:rsidRPr="00136C2A">
              <w:rPr>
                <w:sz w:val="20"/>
              </w:rPr>
              <w:t xml:space="preserve">% </w:t>
            </w:r>
          </w:p>
        </w:tc>
      </w:tr>
      <w:tr w:rsidR="00820EC9" w:rsidRPr="00136C2A" w:rsidTr="00820EC9">
        <w:trPr>
          <w:trHeight w:val="279"/>
        </w:trPr>
        <w:tc>
          <w:tcPr>
            <w:tcW w:w="3544" w:type="dxa"/>
          </w:tcPr>
          <w:p w:rsidR="00820EC9" w:rsidRPr="00136C2A" w:rsidRDefault="00820EC9">
            <w:pPr>
              <w:rPr>
                <w:b/>
                <w:sz w:val="20"/>
                <w:u w:val="single"/>
              </w:rPr>
            </w:pPr>
            <w:r w:rsidRPr="00136C2A">
              <w:rPr>
                <w:b/>
                <w:sz w:val="20"/>
                <w:u w:val="single"/>
              </w:rPr>
              <w:t>Correo del docente para consultas</w:t>
            </w:r>
          </w:p>
        </w:tc>
        <w:tc>
          <w:tcPr>
            <w:tcW w:w="7280" w:type="dxa"/>
          </w:tcPr>
          <w:p w:rsidR="00820EC9" w:rsidRPr="00136C2A" w:rsidRDefault="00C44270">
            <w:pPr>
              <w:rPr>
                <w:sz w:val="20"/>
              </w:rPr>
            </w:pPr>
            <w:hyperlink r:id="rId5" w:history="1">
              <w:r w:rsidR="00C8090B" w:rsidRPr="00136C2A">
                <w:rPr>
                  <w:rStyle w:val="Hipervnculo"/>
                  <w:sz w:val="20"/>
                </w:rPr>
                <w:t>Jrojas@liceomixto.cl</w:t>
              </w:r>
            </w:hyperlink>
            <w:r w:rsidR="00C8090B" w:rsidRPr="00136C2A">
              <w:rPr>
                <w:sz w:val="20"/>
              </w:rPr>
              <w:t xml:space="preserve">     educadora diferencial: </w:t>
            </w:r>
            <w:hyperlink r:id="rId6" w:history="1">
              <w:r w:rsidR="00C8090B" w:rsidRPr="00136C2A">
                <w:rPr>
                  <w:rStyle w:val="Hipervnculo"/>
                  <w:sz w:val="20"/>
                </w:rPr>
                <w:t>dcalderon@liceomixto.cl</w:t>
              </w:r>
            </w:hyperlink>
            <w:r w:rsidR="00C8090B" w:rsidRPr="00136C2A">
              <w:rPr>
                <w:sz w:val="20"/>
              </w:rPr>
              <w:t xml:space="preserve"> </w:t>
            </w:r>
          </w:p>
        </w:tc>
      </w:tr>
      <w:tr w:rsidR="00F83C9A" w:rsidRPr="00136C2A" w:rsidTr="00820EC9">
        <w:trPr>
          <w:trHeight w:val="279"/>
        </w:trPr>
        <w:tc>
          <w:tcPr>
            <w:tcW w:w="3544" w:type="dxa"/>
          </w:tcPr>
          <w:p w:rsidR="00F83C9A" w:rsidRPr="00136C2A" w:rsidRDefault="00F83C9A">
            <w:pPr>
              <w:rPr>
                <w:b/>
                <w:sz w:val="20"/>
                <w:u w:val="single"/>
              </w:rPr>
            </w:pPr>
            <w:r w:rsidRPr="00136C2A">
              <w:rPr>
                <w:b/>
                <w:sz w:val="20"/>
                <w:u w:val="single"/>
              </w:rPr>
              <w:t xml:space="preserve">Fechas guías </w:t>
            </w:r>
          </w:p>
        </w:tc>
        <w:tc>
          <w:tcPr>
            <w:tcW w:w="7280" w:type="dxa"/>
          </w:tcPr>
          <w:p w:rsidR="00F83C9A" w:rsidRPr="00136C2A" w:rsidRDefault="003F25BE">
            <w:r w:rsidRPr="0010180C">
              <w:rPr>
                <w:sz w:val="20"/>
              </w:rPr>
              <w:t xml:space="preserve">Semana del 04 al 08 de mayo </w:t>
            </w:r>
          </w:p>
        </w:tc>
      </w:tr>
    </w:tbl>
    <w:p w:rsidR="00854F4F" w:rsidRDefault="00854F4F" w:rsidP="004A48B6">
      <w:pPr>
        <w:spacing w:after="0"/>
        <w:rPr>
          <w:b/>
          <w:u w:val="single"/>
        </w:rPr>
      </w:pPr>
    </w:p>
    <w:p w:rsidR="00D66542" w:rsidRPr="00D66542" w:rsidRDefault="00D66542" w:rsidP="004A48B6">
      <w:pPr>
        <w:spacing w:after="0"/>
        <w:rPr>
          <w:b/>
        </w:rPr>
      </w:pPr>
      <w:r w:rsidRPr="00D66542">
        <w:rPr>
          <w:b/>
        </w:rPr>
        <w:t xml:space="preserve">Todas </w:t>
      </w:r>
      <w:r>
        <w:rPr>
          <w:b/>
        </w:rPr>
        <w:t xml:space="preserve">las </w:t>
      </w:r>
      <w:r w:rsidRPr="00D66542">
        <w:rPr>
          <w:b/>
        </w:rPr>
        <w:t xml:space="preserve">actividades deben ser recortadas y pegadas en el cuaderno junto con el objetivo, la línea de puntos indica que se debe recortar la actividad. También puede copiar la guía de manera completa en el cuaderno, es importante colocar el número de la guía. </w:t>
      </w:r>
    </w:p>
    <w:p w:rsidR="007274EE" w:rsidRDefault="00E94560" w:rsidP="00F24938">
      <w:pPr>
        <w:rPr>
          <w:i/>
        </w:rPr>
      </w:pPr>
      <w:r>
        <w:rPr>
          <w:i/>
        </w:rPr>
        <w:t>………………………………………………………………………………………………………………………………………………………………………………….....</w:t>
      </w:r>
    </w:p>
    <w:p w:rsidR="006104EB" w:rsidRDefault="00D67286" w:rsidP="00F24938">
      <w:pPr>
        <w:rPr>
          <w:i/>
        </w:rPr>
      </w:pPr>
      <w:r w:rsidRPr="00D67286">
        <w:rPr>
          <w:b/>
          <w:i/>
          <w:u w:val="single"/>
        </w:rPr>
        <w:t>Actividad nª1:</w:t>
      </w:r>
      <w:r w:rsidRPr="00D67286">
        <w:rPr>
          <w:i/>
        </w:rPr>
        <w:t xml:space="preserve"> leer los problemas y calcular la operación, recuerda que estamos trabajando la reserva. </w:t>
      </w:r>
    </w:p>
    <w:tbl>
      <w:tblPr>
        <w:tblStyle w:val="Tablaconcuadrcula"/>
        <w:tblW w:w="0" w:type="auto"/>
        <w:tblLook w:val="04A0" w:firstRow="1" w:lastRow="0" w:firstColumn="1" w:lastColumn="0" w:noHBand="0" w:noVBand="1"/>
      </w:tblPr>
      <w:tblGrid>
        <w:gridCol w:w="5303"/>
        <w:gridCol w:w="5304"/>
      </w:tblGrid>
      <w:tr w:rsidR="00D67286" w:rsidTr="00D67286">
        <w:tc>
          <w:tcPr>
            <w:tcW w:w="5303" w:type="dxa"/>
          </w:tcPr>
          <w:p w:rsidR="00D67286" w:rsidRDefault="00D67286" w:rsidP="00F24938">
            <w:pPr>
              <w:rPr>
                <w:i/>
              </w:rPr>
            </w:pPr>
            <w:r w:rsidRPr="00DF335E">
              <w:rPr>
                <w:b/>
                <w:i/>
              </w:rPr>
              <w:t>1).</w:t>
            </w:r>
            <w:r>
              <w:rPr>
                <w:i/>
              </w:rPr>
              <w:t xml:space="preserve">  Marta tiene 245 pulseras para vender, en dos días alcanzo a realizar 87 pulseras. ¿Cuántas </w:t>
            </w:r>
            <w:r w:rsidR="0024179B">
              <w:rPr>
                <w:i/>
              </w:rPr>
              <w:t>pulseras</w:t>
            </w:r>
            <w:r>
              <w:rPr>
                <w:i/>
              </w:rPr>
              <w:t xml:space="preserve"> tiene en total Marta? </w:t>
            </w:r>
          </w:p>
          <w:p w:rsidR="00D67286" w:rsidRDefault="00D67286" w:rsidP="00F24938">
            <w:pPr>
              <w:rPr>
                <w:i/>
              </w:rPr>
            </w:pPr>
          </w:p>
          <w:p w:rsidR="007F646A" w:rsidRDefault="007F646A" w:rsidP="00F24938">
            <w:pPr>
              <w:rPr>
                <w:i/>
              </w:rPr>
            </w:pPr>
          </w:p>
          <w:p w:rsidR="007F646A" w:rsidRDefault="007F646A" w:rsidP="00F24938">
            <w:pPr>
              <w:rPr>
                <w:i/>
              </w:rPr>
            </w:pPr>
          </w:p>
          <w:p w:rsidR="00D67286" w:rsidRDefault="00D67286" w:rsidP="00F24938">
            <w:pPr>
              <w:rPr>
                <w:i/>
              </w:rPr>
            </w:pPr>
          </w:p>
          <w:p w:rsidR="00D67286" w:rsidRDefault="00D67286" w:rsidP="00F24938">
            <w:pPr>
              <w:rPr>
                <w:i/>
              </w:rPr>
            </w:pPr>
          </w:p>
          <w:p w:rsidR="00D67286" w:rsidRDefault="00D67286" w:rsidP="00F24938">
            <w:pPr>
              <w:rPr>
                <w:i/>
              </w:rPr>
            </w:pPr>
          </w:p>
        </w:tc>
        <w:tc>
          <w:tcPr>
            <w:tcW w:w="5304" w:type="dxa"/>
          </w:tcPr>
          <w:p w:rsidR="00D67286" w:rsidRDefault="007F646A" w:rsidP="00F24938">
            <w:pPr>
              <w:rPr>
                <w:i/>
              </w:rPr>
            </w:pPr>
            <w:r w:rsidRPr="00DF335E">
              <w:rPr>
                <w:b/>
                <w:i/>
              </w:rPr>
              <w:t>5).</w:t>
            </w:r>
            <w:r>
              <w:rPr>
                <w:i/>
              </w:rPr>
              <w:t xml:space="preserve"> José y su primo juntaron sus autos de colección, José tiene 637 y su primo 55. ¿Cuántos autos reunieron en total? </w:t>
            </w: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tc>
      </w:tr>
      <w:tr w:rsidR="00D67286" w:rsidTr="00D67286">
        <w:tc>
          <w:tcPr>
            <w:tcW w:w="5303" w:type="dxa"/>
          </w:tcPr>
          <w:p w:rsidR="00D67286" w:rsidRDefault="00D67286" w:rsidP="00F24938">
            <w:pPr>
              <w:rPr>
                <w:i/>
              </w:rPr>
            </w:pPr>
            <w:r w:rsidRPr="00DF335E">
              <w:rPr>
                <w:b/>
                <w:i/>
              </w:rPr>
              <w:t>2).</w:t>
            </w:r>
            <w:r>
              <w:rPr>
                <w:i/>
              </w:rPr>
              <w:t xml:space="preserve"> Si es un establo hay 96 cerdos para la venta y en otro establo hay 105 cerdos. ¿Cuántos cerdos hay en total? </w:t>
            </w:r>
          </w:p>
          <w:p w:rsidR="00D67286" w:rsidRDefault="00D67286" w:rsidP="00F24938">
            <w:pPr>
              <w:rPr>
                <w:i/>
              </w:rPr>
            </w:pPr>
          </w:p>
          <w:p w:rsidR="00D67286" w:rsidRDefault="00D67286" w:rsidP="00F24938">
            <w:pPr>
              <w:rPr>
                <w:i/>
              </w:rPr>
            </w:pPr>
          </w:p>
          <w:p w:rsidR="00D67286" w:rsidRDefault="00D67286" w:rsidP="00F24938">
            <w:pPr>
              <w:rPr>
                <w:i/>
              </w:rPr>
            </w:pPr>
          </w:p>
          <w:p w:rsidR="00D67286" w:rsidRDefault="00D67286" w:rsidP="00F24938">
            <w:pPr>
              <w:rPr>
                <w:i/>
              </w:rPr>
            </w:pPr>
          </w:p>
          <w:p w:rsidR="00D67286" w:rsidRDefault="00D67286" w:rsidP="00F24938">
            <w:pPr>
              <w:rPr>
                <w:i/>
              </w:rPr>
            </w:pPr>
          </w:p>
        </w:tc>
        <w:tc>
          <w:tcPr>
            <w:tcW w:w="5304" w:type="dxa"/>
          </w:tcPr>
          <w:p w:rsidR="00D67286" w:rsidRDefault="007F646A" w:rsidP="00F24938">
            <w:pPr>
              <w:rPr>
                <w:i/>
              </w:rPr>
            </w:pPr>
            <w:r w:rsidRPr="00DF335E">
              <w:rPr>
                <w:b/>
                <w:i/>
              </w:rPr>
              <w:t>6).</w:t>
            </w:r>
            <w:r>
              <w:rPr>
                <w:i/>
              </w:rPr>
              <w:t xml:space="preserve"> Un libro tenía 329 paginas, al darse cuenta de que había perdido 89 hojas en el camino. ¿Cuántas paginas tiene le libro en total? </w:t>
            </w:r>
          </w:p>
          <w:p w:rsidR="007F646A" w:rsidRDefault="007F646A" w:rsidP="00F24938">
            <w:pPr>
              <w:rPr>
                <w:i/>
              </w:rPr>
            </w:pPr>
          </w:p>
          <w:p w:rsidR="007F646A" w:rsidRDefault="007F646A" w:rsidP="00F24938">
            <w:pPr>
              <w:rPr>
                <w:i/>
              </w:rPr>
            </w:pPr>
          </w:p>
          <w:p w:rsidR="007F646A" w:rsidRDefault="007F646A" w:rsidP="00F24938">
            <w:pPr>
              <w:rPr>
                <w:i/>
              </w:rPr>
            </w:pPr>
          </w:p>
          <w:p w:rsidR="007F646A" w:rsidRDefault="007F646A" w:rsidP="00F24938">
            <w:pPr>
              <w:rPr>
                <w:i/>
              </w:rPr>
            </w:pPr>
          </w:p>
          <w:p w:rsidR="007F646A" w:rsidRDefault="007F646A" w:rsidP="00F24938">
            <w:pPr>
              <w:rPr>
                <w:i/>
              </w:rPr>
            </w:pPr>
          </w:p>
          <w:p w:rsidR="00DF335E" w:rsidRDefault="00DF335E" w:rsidP="00F24938">
            <w:pPr>
              <w:rPr>
                <w:i/>
              </w:rPr>
            </w:pPr>
          </w:p>
          <w:p w:rsidR="00DF335E" w:rsidRDefault="00DF335E" w:rsidP="00F24938">
            <w:pPr>
              <w:rPr>
                <w:i/>
              </w:rPr>
            </w:pPr>
          </w:p>
          <w:p w:rsidR="007F646A" w:rsidRDefault="007F646A" w:rsidP="00F24938">
            <w:pPr>
              <w:rPr>
                <w:i/>
              </w:rPr>
            </w:pPr>
          </w:p>
        </w:tc>
      </w:tr>
      <w:tr w:rsidR="00D67286" w:rsidTr="00D67286">
        <w:tc>
          <w:tcPr>
            <w:tcW w:w="5303" w:type="dxa"/>
          </w:tcPr>
          <w:p w:rsidR="00D67286" w:rsidRDefault="00D67286" w:rsidP="00F24938">
            <w:pPr>
              <w:rPr>
                <w:i/>
              </w:rPr>
            </w:pPr>
            <w:r w:rsidRPr="00DF335E">
              <w:rPr>
                <w:b/>
                <w:i/>
              </w:rPr>
              <w:t>3).</w:t>
            </w:r>
            <w:r>
              <w:rPr>
                <w:i/>
              </w:rPr>
              <w:t xml:space="preserve"> </w:t>
            </w:r>
            <w:r w:rsidR="0024179B">
              <w:rPr>
                <w:i/>
              </w:rPr>
              <w:t xml:space="preserve">Diego compra para la fiesta de cumpleaños de su mascota, chocolates $60 pesos, cabritas $510 y jugo $200. ¿Cuánto dinero gastó Diego? </w:t>
            </w:r>
          </w:p>
          <w:p w:rsidR="0024179B" w:rsidRDefault="0024179B" w:rsidP="00F24938">
            <w:pPr>
              <w:rPr>
                <w:i/>
              </w:rPr>
            </w:pPr>
          </w:p>
          <w:p w:rsidR="0024179B" w:rsidRDefault="0024179B" w:rsidP="00F24938">
            <w:pPr>
              <w:rPr>
                <w:i/>
              </w:rPr>
            </w:pPr>
          </w:p>
          <w:p w:rsidR="0024179B" w:rsidRDefault="0024179B" w:rsidP="00F24938">
            <w:pPr>
              <w:rPr>
                <w:i/>
              </w:rPr>
            </w:pPr>
          </w:p>
          <w:p w:rsidR="0024179B" w:rsidRDefault="0024179B" w:rsidP="00F24938">
            <w:pPr>
              <w:rPr>
                <w:i/>
              </w:rPr>
            </w:pPr>
          </w:p>
          <w:p w:rsidR="0024179B" w:rsidRDefault="0024179B" w:rsidP="00F24938">
            <w:pPr>
              <w:rPr>
                <w:i/>
              </w:rPr>
            </w:pPr>
          </w:p>
        </w:tc>
        <w:tc>
          <w:tcPr>
            <w:tcW w:w="5304" w:type="dxa"/>
          </w:tcPr>
          <w:p w:rsidR="00D67286" w:rsidRDefault="007F646A" w:rsidP="00F24938">
            <w:pPr>
              <w:rPr>
                <w:i/>
              </w:rPr>
            </w:pPr>
            <w:r w:rsidRPr="00DF335E">
              <w:rPr>
                <w:b/>
                <w:i/>
              </w:rPr>
              <w:t>7).</w:t>
            </w:r>
            <w:r w:rsidRPr="007F646A">
              <w:rPr>
                <w:i/>
              </w:rPr>
              <w:t xml:space="preserve"> En una granja hay 67 pavos, 15 vacas y 101 gallinas. ¿Cuántos animales hay en total en la granja? </w:t>
            </w: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Pr="007F646A" w:rsidRDefault="00DF335E" w:rsidP="00F24938">
            <w:pPr>
              <w:rPr>
                <w:i/>
              </w:rPr>
            </w:pPr>
          </w:p>
        </w:tc>
      </w:tr>
      <w:tr w:rsidR="00D67286" w:rsidTr="00D67286">
        <w:tc>
          <w:tcPr>
            <w:tcW w:w="5303" w:type="dxa"/>
          </w:tcPr>
          <w:p w:rsidR="00D67286" w:rsidRDefault="0024179B" w:rsidP="00F24938">
            <w:pPr>
              <w:rPr>
                <w:i/>
              </w:rPr>
            </w:pPr>
            <w:r w:rsidRPr="00DF335E">
              <w:rPr>
                <w:b/>
                <w:i/>
              </w:rPr>
              <w:t>4)</w:t>
            </w:r>
            <w:proofErr w:type="gramStart"/>
            <w:r w:rsidRPr="00DF335E">
              <w:rPr>
                <w:b/>
                <w:i/>
              </w:rPr>
              <w:t>.</w:t>
            </w:r>
            <w:r>
              <w:rPr>
                <w:i/>
              </w:rPr>
              <w:t xml:space="preserve"> ¿</w:t>
            </w:r>
            <w:proofErr w:type="gramEnd"/>
            <w:r>
              <w:rPr>
                <w:i/>
              </w:rPr>
              <w:t xml:space="preserve">Cuánto dinero hay en total reunido? </w:t>
            </w:r>
          </w:p>
          <w:p w:rsidR="007F646A" w:rsidRDefault="00DF335E" w:rsidP="00F24938">
            <w:pPr>
              <w:rPr>
                <w:i/>
              </w:rPr>
            </w:pPr>
            <w:r>
              <w:rPr>
                <w:noProof/>
                <w:lang w:eastAsia="es-CL"/>
              </w:rPr>
              <w:drawing>
                <wp:anchor distT="0" distB="0" distL="114300" distR="114300" simplePos="0" relativeHeight="251661312" behindDoc="1" locked="0" layoutInCell="1" allowOverlap="1" wp14:anchorId="07ABB40B" wp14:editId="6126C0D8">
                  <wp:simplePos x="0" y="0"/>
                  <wp:positionH relativeFrom="column">
                    <wp:posOffset>647700</wp:posOffset>
                  </wp:positionH>
                  <wp:positionV relativeFrom="paragraph">
                    <wp:posOffset>20320</wp:posOffset>
                  </wp:positionV>
                  <wp:extent cx="1466215" cy="781050"/>
                  <wp:effectExtent l="0" t="0" r="635" b="0"/>
                  <wp:wrapNone/>
                  <wp:docPr id="1" name="Imagen 1" descr="Sistema monetario chilen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monetario chileno para colorear"/>
                          <pic:cNvPicPr>
                            <a:picLocks noChangeAspect="1" noChangeArrowheads="1"/>
                          </pic:cNvPicPr>
                        </pic:nvPicPr>
                        <pic:blipFill rotWithShape="1">
                          <a:blip r:embed="rId7">
                            <a:extLst>
                              <a:ext uri="{28A0092B-C50C-407E-A947-70E740481C1C}">
                                <a14:useLocalDpi xmlns:a14="http://schemas.microsoft.com/office/drawing/2010/main" val="0"/>
                              </a:ext>
                            </a:extLst>
                          </a:blip>
                          <a:srcRect l="31094" t="53055" r="30597" b="10568"/>
                          <a:stretch/>
                        </pic:blipFill>
                        <pic:spPr bwMode="auto">
                          <a:xfrm>
                            <a:off x="0" y="0"/>
                            <a:ext cx="146621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646A" w:rsidRDefault="007F646A" w:rsidP="00F24938">
            <w:pPr>
              <w:rPr>
                <w:i/>
              </w:rPr>
            </w:pPr>
          </w:p>
          <w:p w:rsidR="007F646A" w:rsidRDefault="007F646A" w:rsidP="00F24938">
            <w:pPr>
              <w:rPr>
                <w:i/>
              </w:rPr>
            </w:pPr>
          </w:p>
          <w:p w:rsidR="007F646A" w:rsidRDefault="007F646A" w:rsidP="00F24938">
            <w:pPr>
              <w:rPr>
                <w:i/>
              </w:rPr>
            </w:pPr>
          </w:p>
          <w:p w:rsidR="0024179B" w:rsidRDefault="0024179B" w:rsidP="00F24938">
            <w:pPr>
              <w:rPr>
                <w:i/>
              </w:rPr>
            </w:pPr>
          </w:p>
          <w:p w:rsidR="0024179B" w:rsidRDefault="0024179B" w:rsidP="00F24938">
            <w:pPr>
              <w:rPr>
                <w:i/>
              </w:rPr>
            </w:pPr>
          </w:p>
        </w:tc>
        <w:tc>
          <w:tcPr>
            <w:tcW w:w="5304" w:type="dxa"/>
          </w:tcPr>
          <w:p w:rsidR="00D67286" w:rsidRDefault="007F646A" w:rsidP="00F24938">
            <w:pPr>
              <w:rPr>
                <w:i/>
              </w:rPr>
            </w:pPr>
            <w:r w:rsidRPr="00DF335E">
              <w:rPr>
                <w:b/>
                <w:i/>
              </w:rPr>
              <w:t>8).</w:t>
            </w:r>
            <w:r>
              <w:rPr>
                <w:i/>
              </w:rPr>
              <w:t xml:space="preserve"> </w:t>
            </w:r>
            <w:r w:rsidR="00DF335E">
              <w:rPr>
                <w:i/>
              </w:rPr>
              <w:t xml:space="preserve">En un avión van 99 personas sentadas y 15 personas de pie. ¿Cuántas personas van en total en el avión? </w:t>
            </w: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p w:rsidR="00DF335E" w:rsidRDefault="00DF335E" w:rsidP="00F24938">
            <w:pPr>
              <w:rPr>
                <w:i/>
              </w:rPr>
            </w:pPr>
          </w:p>
        </w:tc>
      </w:tr>
    </w:tbl>
    <w:p w:rsidR="00D67286" w:rsidRPr="00D67286" w:rsidRDefault="00D67286" w:rsidP="00F24938">
      <w:pPr>
        <w:rPr>
          <w:i/>
        </w:rPr>
      </w:pPr>
    </w:p>
    <w:sectPr w:rsidR="00D67286" w:rsidRPr="00D67286"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30128"/>
    <w:rsid w:val="000627F0"/>
    <w:rsid w:val="0007565E"/>
    <w:rsid w:val="00081288"/>
    <w:rsid w:val="000E462B"/>
    <w:rsid w:val="000F2379"/>
    <w:rsid w:val="0010180C"/>
    <w:rsid w:val="00136C2A"/>
    <w:rsid w:val="00140BFD"/>
    <w:rsid w:val="0021304F"/>
    <w:rsid w:val="0024179B"/>
    <w:rsid w:val="00292206"/>
    <w:rsid w:val="00371D82"/>
    <w:rsid w:val="00372234"/>
    <w:rsid w:val="003C77ED"/>
    <w:rsid w:val="003F25BE"/>
    <w:rsid w:val="004049B8"/>
    <w:rsid w:val="00427A6F"/>
    <w:rsid w:val="004A32F4"/>
    <w:rsid w:val="004A48B6"/>
    <w:rsid w:val="004C21F7"/>
    <w:rsid w:val="004E2089"/>
    <w:rsid w:val="004F7E51"/>
    <w:rsid w:val="00514002"/>
    <w:rsid w:val="00523404"/>
    <w:rsid w:val="005508CA"/>
    <w:rsid w:val="00555B7A"/>
    <w:rsid w:val="006104EB"/>
    <w:rsid w:val="00612D57"/>
    <w:rsid w:val="00633E82"/>
    <w:rsid w:val="00692F7B"/>
    <w:rsid w:val="006A0738"/>
    <w:rsid w:val="007274EE"/>
    <w:rsid w:val="00761618"/>
    <w:rsid w:val="00790967"/>
    <w:rsid w:val="00793D29"/>
    <w:rsid w:val="007F646A"/>
    <w:rsid w:val="00820EC9"/>
    <w:rsid w:val="0083321A"/>
    <w:rsid w:val="00854F4F"/>
    <w:rsid w:val="00916918"/>
    <w:rsid w:val="00965565"/>
    <w:rsid w:val="00977648"/>
    <w:rsid w:val="0098093D"/>
    <w:rsid w:val="00980C2A"/>
    <w:rsid w:val="00A316EE"/>
    <w:rsid w:val="00A76380"/>
    <w:rsid w:val="00A77E2C"/>
    <w:rsid w:val="00A90A04"/>
    <w:rsid w:val="00B424F8"/>
    <w:rsid w:val="00B739CA"/>
    <w:rsid w:val="00B74DA4"/>
    <w:rsid w:val="00B76A31"/>
    <w:rsid w:val="00C21475"/>
    <w:rsid w:val="00C44270"/>
    <w:rsid w:val="00C8090B"/>
    <w:rsid w:val="00CC21B7"/>
    <w:rsid w:val="00CE2F64"/>
    <w:rsid w:val="00D66542"/>
    <w:rsid w:val="00D67286"/>
    <w:rsid w:val="00DF335E"/>
    <w:rsid w:val="00E13931"/>
    <w:rsid w:val="00E16DB4"/>
    <w:rsid w:val="00E94560"/>
    <w:rsid w:val="00EA2372"/>
    <w:rsid w:val="00F24938"/>
    <w:rsid w:val="00F67AEE"/>
    <w:rsid w:val="00F83C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7A330-AD5E-44AC-826B-506C20FF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4F4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48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C2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F7"/>
    <w:rPr>
      <w:rFonts w:ascii="Tahoma" w:hAnsi="Tahoma" w:cs="Tahoma"/>
      <w:sz w:val="16"/>
      <w:szCs w:val="16"/>
    </w:rPr>
  </w:style>
  <w:style w:type="character" w:customStyle="1" w:styleId="Ttulo1Car">
    <w:name w:val="Título 1 Car"/>
    <w:basedOn w:val="Fuentedeprrafopredeter"/>
    <w:link w:val="Ttulo1"/>
    <w:uiPriority w:val="9"/>
    <w:rsid w:val="00854F4F"/>
    <w:rPr>
      <w:rFonts w:asciiTheme="majorHAnsi" w:eastAsiaTheme="majorEastAsia" w:hAnsiTheme="majorHAnsi" w:cstheme="majorBidi"/>
      <w:b/>
      <w:bCs/>
      <w:color w:val="2E74B5" w:themeColor="accent1" w:themeShade="BF"/>
      <w:sz w:val="28"/>
      <w:szCs w:val="28"/>
      <w:lang w:val="es-ES"/>
    </w:rPr>
  </w:style>
  <w:style w:type="character" w:styleId="Hipervnculo">
    <w:name w:val="Hyperlink"/>
    <w:basedOn w:val="Fuentedeprrafopredeter"/>
    <w:uiPriority w:val="99"/>
    <w:unhideWhenUsed/>
    <w:rsid w:val="00C80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3351">
      <w:bodyDiv w:val="1"/>
      <w:marLeft w:val="0"/>
      <w:marRight w:val="0"/>
      <w:marTop w:val="0"/>
      <w:marBottom w:val="0"/>
      <w:divBdr>
        <w:top w:val="none" w:sz="0" w:space="0" w:color="auto"/>
        <w:left w:val="none" w:sz="0" w:space="0" w:color="auto"/>
        <w:bottom w:val="none" w:sz="0" w:space="0" w:color="auto"/>
        <w:right w:val="none" w:sz="0" w:space="0" w:color="auto"/>
      </w:divBdr>
    </w:div>
    <w:div w:id="440537496">
      <w:bodyDiv w:val="1"/>
      <w:marLeft w:val="0"/>
      <w:marRight w:val="0"/>
      <w:marTop w:val="0"/>
      <w:marBottom w:val="0"/>
      <w:divBdr>
        <w:top w:val="none" w:sz="0" w:space="0" w:color="auto"/>
        <w:left w:val="none" w:sz="0" w:space="0" w:color="auto"/>
        <w:bottom w:val="none" w:sz="0" w:space="0" w:color="auto"/>
        <w:right w:val="none" w:sz="0" w:space="0" w:color="auto"/>
      </w:divBdr>
    </w:div>
    <w:div w:id="507983652">
      <w:bodyDiv w:val="1"/>
      <w:marLeft w:val="0"/>
      <w:marRight w:val="0"/>
      <w:marTop w:val="0"/>
      <w:marBottom w:val="0"/>
      <w:divBdr>
        <w:top w:val="none" w:sz="0" w:space="0" w:color="auto"/>
        <w:left w:val="none" w:sz="0" w:space="0" w:color="auto"/>
        <w:bottom w:val="none" w:sz="0" w:space="0" w:color="auto"/>
        <w:right w:val="none" w:sz="0" w:space="0" w:color="auto"/>
      </w:divBdr>
    </w:div>
    <w:div w:id="778528539">
      <w:bodyDiv w:val="1"/>
      <w:marLeft w:val="0"/>
      <w:marRight w:val="0"/>
      <w:marTop w:val="0"/>
      <w:marBottom w:val="0"/>
      <w:divBdr>
        <w:top w:val="none" w:sz="0" w:space="0" w:color="auto"/>
        <w:left w:val="none" w:sz="0" w:space="0" w:color="auto"/>
        <w:bottom w:val="none" w:sz="0" w:space="0" w:color="auto"/>
        <w:right w:val="none" w:sz="0" w:space="0" w:color="auto"/>
      </w:divBdr>
    </w:div>
    <w:div w:id="1252663001">
      <w:bodyDiv w:val="1"/>
      <w:marLeft w:val="0"/>
      <w:marRight w:val="0"/>
      <w:marTop w:val="0"/>
      <w:marBottom w:val="0"/>
      <w:divBdr>
        <w:top w:val="none" w:sz="0" w:space="0" w:color="auto"/>
        <w:left w:val="none" w:sz="0" w:space="0" w:color="auto"/>
        <w:bottom w:val="none" w:sz="0" w:space="0" w:color="auto"/>
        <w:right w:val="none" w:sz="0" w:space="0" w:color="auto"/>
      </w:divBdr>
    </w:div>
    <w:div w:id="16415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alderon@liceomixto.cl" TargetMode="External"/><Relationship Id="rId5" Type="http://schemas.openxmlformats.org/officeDocument/2006/relationships/hyperlink" Target="mailto:Jrojas@liceomixto.c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2020-04-29T15:55:00Z</cp:lastPrinted>
  <dcterms:created xsi:type="dcterms:W3CDTF">2020-04-29T15:55:00Z</dcterms:created>
  <dcterms:modified xsi:type="dcterms:W3CDTF">2020-04-29T15:55:00Z</dcterms:modified>
</cp:coreProperties>
</file>