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B1" w:rsidRDefault="00864ECF" w:rsidP="00DA49B1">
      <w:pPr>
        <w:spacing w:after="0" w:line="240" w:lineRule="atLeast"/>
        <w:jc w:val="center"/>
        <w:rPr>
          <w:rFonts w:ascii="Copperplate Gothic Light" w:eastAsia="Calibri" w:hAnsi="Copperplate Gothic Light" w:cs="Calibri"/>
          <w:b/>
          <w:lang w:val="es-ES"/>
        </w:rPr>
      </w:pPr>
      <w:r>
        <w:rPr>
          <w:rFonts w:ascii="Copperplate Gothic Light" w:eastAsia="Calibri" w:hAnsi="Copperplate Gothic Light" w:cs="Calibri"/>
          <w:b/>
          <w:lang w:val="es-ES"/>
        </w:rPr>
        <w:t xml:space="preserve"> </w:t>
      </w:r>
      <w:bookmarkStart w:id="0" w:name="_GoBack"/>
      <w:bookmarkEnd w:id="0"/>
    </w:p>
    <w:p w:rsidR="00DA49B1" w:rsidRPr="00254902" w:rsidRDefault="00DA49B1" w:rsidP="00DA49B1">
      <w:pPr>
        <w:spacing w:after="0" w:line="240" w:lineRule="atLeast"/>
        <w:ind w:left="2124" w:firstLine="708"/>
        <w:rPr>
          <w:rFonts w:ascii="Calibri" w:eastAsia="Calibri" w:hAnsi="Calibri" w:cs="Times New Roman"/>
          <w:lang w:val="es-ES"/>
        </w:rPr>
      </w:pPr>
      <w:r w:rsidRPr="00254902">
        <w:rPr>
          <w:rFonts w:ascii="Copperplate Gothic Light" w:eastAsia="Calibri" w:hAnsi="Copperplate Gothic Light" w:cs="Calibri"/>
          <w:b/>
          <w:lang w:val="es-ES"/>
        </w:rPr>
        <w:t xml:space="preserve">    </w:t>
      </w:r>
      <w:r>
        <w:rPr>
          <w:rFonts w:ascii="Copperplate Gothic Light" w:eastAsia="Calibri" w:hAnsi="Copperplate Gothic Light" w:cs="Calibri"/>
          <w:b/>
          <w:lang w:val="es-ES"/>
        </w:rPr>
        <w:tab/>
        <w:t xml:space="preserve">   </w:t>
      </w:r>
      <w:r w:rsidRPr="00254902">
        <w:rPr>
          <w:rFonts w:ascii="Copperplate Gothic Light" w:eastAsia="Calibri" w:hAnsi="Copperplate Gothic Light" w:cs="Calibri"/>
          <w:b/>
          <w:lang w:val="es-ES"/>
        </w:rPr>
        <w:t xml:space="preserve">Escuela para padres </w:t>
      </w:r>
      <w:r w:rsidRPr="00254902">
        <w:rPr>
          <w:rFonts w:ascii="Calibri" w:eastAsia="Calibri" w:hAnsi="Calibri" w:cs="Times New Roman"/>
          <w:lang w:val="es-ES"/>
        </w:rPr>
        <w:t xml:space="preserve">  </w:t>
      </w:r>
    </w:p>
    <w:p w:rsidR="00DA49B1" w:rsidRPr="00254902" w:rsidRDefault="00DA49B1" w:rsidP="00DA49B1">
      <w:pPr>
        <w:spacing w:after="0" w:line="240" w:lineRule="atLeast"/>
        <w:ind w:left="1416" w:firstLine="708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           Nutrición, actividad física y prevención de la obesidad.</w:t>
      </w:r>
      <w:r w:rsidRPr="00254902">
        <w:rPr>
          <w:rFonts w:ascii="Calibri" w:eastAsia="Calibri" w:hAnsi="Calibri" w:cs="Times New Roman"/>
          <w:b/>
          <w:lang w:val="es-ES"/>
        </w:rPr>
        <w:t xml:space="preserve">  </w:t>
      </w:r>
      <w:r>
        <w:rPr>
          <w:rFonts w:ascii="Calibri" w:eastAsia="Calibri" w:hAnsi="Calibri" w:cs="Times New Roman"/>
          <w:b/>
          <w:lang w:val="es-ES"/>
        </w:rPr>
        <w:t xml:space="preserve">        </w:t>
      </w:r>
    </w:p>
    <w:p w:rsidR="00DA49B1" w:rsidRPr="00254902" w:rsidRDefault="00DA49B1" w:rsidP="00DA49B1">
      <w:pPr>
        <w:spacing w:after="0" w:line="240" w:lineRule="atLeast"/>
        <w:rPr>
          <w:rFonts w:ascii="Calibri" w:eastAsia="Calibri" w:hAnsi="Calibri" w:cs="Times New Roman"/>
          <w:lang w:val="es-ES"/>
        </w:rPr>
      </w:pPr>
      <w:r w:rsidRPr="00254902">
        <w:rPr>
          <w:rFonts w:ascii="Calibri" w:eastAsia="Calibri" w:hAnsi="Calibri" w:cs="Times New Roman"/>
          <w:lang w:val="es-ES"/>
        </w:rPr>
        <w:t>Curso:</w:t>
      </w:r>
      <w:r>
        <w:rPr>
          <w:rFonts w:ascii="Calibri" w:eastAsia="Calibri" w:hAnsi="Calibri" w:cs="Times New Roman"/>
          <w:lang w:val="es-ES"/>
        </w:rPr>
        <w:t xml:space="preserve"> ____________________. Profesor </w:t>
      </w:r>
      <w:r w:rsidRPr="00254902">
        <w:rPr>
          <w:rFonts w:ascii="Calibri" w:eastAsia="Calibri" w:hAnsi="Calibri" w:cs="Times New Roman"/>
          <w:lang w:val="es-ES"/>
        </w:rPr>
        <w:t>jefe:</w:t>
      </w:r>
      <w:r>
        <w:rPr>
          <w:rFonts w:ascii="Calibri" w:eastAsia="Calibri" w:hAnsi="Calibri" w:cs="Times New Roman"/>
          <w:lang w:val="es-ES"/>
        </w:rPr>
        <w:t xml:space="preserve"> </w:t>
      </w:r>
      <w:r w:rsidRPr="00254902">
        <w:rPr>
          <w:rFonts w:ascii="Calibri" w:eastAsia="Calibri" w:hAnsi="Calibri" w:cs="Times New Roman"/>
          <w:lang w:val="es-ES"/>
        </w:rPr>
        <w:t>___</w:t>
      </w:r>
      <w:r>
        <w:rPr>
          <w:rFonts w:ascii="Calibri" w:eastAsia="Calibri" w:hAnsi="Calibri" w:cs="Times New Roman"/>
          <w:lang w:val="es-ES"/>
        </w:rPr>
        <w:t>__________</w:t>
      </w:r>
      <w:r w:rsidRPr="00254902">
        <w:rPr>
          <w:rFonts w:ascii="Calibri" w:eastAsia="Calibri" w:hAnsi="Calibri" w:cs="Times New Roman"/>
          <w:lang w:val="es-ES"/>
        </w:rPr>
        <w:t>_____________________________.</w:t>
      </w:r>
    </w:p>
    <w:p w:rsidR="00DA49B1" w:rsidRPr="00254902" w:rsidRDefault="00DA49B1" w:rsidP="00DA49B1">
      <w:pPr>
        <w:spacing w:after="0" w:line="240" w:lineRule="atLeast"/>
        <w:rPr>
          <w:rFonts w:ascii="Copperplate Gothic Light" w:eastAsia="Calibri" w:hAnsi="Copperplate Gothic Light" w:cs="Calibri"/>
          <w:b/>
          <w:lang w:val="es-ES"/>
        </w:rPr>
      </w:pPr>
    </w:p>
    <w:p w:rsidR="00DA49B1" w:rsidRPr="00C86054" w:rsidRDefault="00DA49B1" w:rsidP="00DA49B1">
      <w:pPr>
        <w:spacing w:after="0" w:line="240" w:lineRule="atLeast"/>
        <w:rPr>
          <w:rFonts w:eastAsia="Calibri" w:cstheme="minorHAnsi"/>
          <w:lang w:val="es-ES"/>
        </w:rPr>
      </w:pPr>
      <w:r w:rsidRPr="00254902">
        <w:rPr>
          <w:rFonts w:ascii="Copperplate Gothic Light" w:eastAsia="Calibri" w:hAnsi="Copperplate Gothic Light" w:cs="Calibri"/>
          <w:b/>
          <w:lang w:val="es-ES"/>
        </w:rPr>
        <w:t>Objetivo:</w:t>
      </w:r>
      <w:r>
        <w:rPr>
          <w:rFonts w:ascii="Copperplate Gothic Light" w:eastAsia="Calibri" w:hAnsi="Copperplate Gothic Light" w:cs="Calibri"/>
          <w:b/>
          <w:lang w:val="es-ES"/>
        </w:rPr>
        <w:t xml:space="preserve"> </w:t>
      </w:r>
      <w:r w:rsidR="00EA27B6" w:rsidRPr="00EA27B6">
        <w:rPr>
          <w:rFonts w:eastAsia="Calibri" w:cstheme="minorHAnsi"/>
          <w:lang w:val="es-ES"/>
        </w:rPr>
        <w:t>Conocer y promover</w:t>
      </w:r>
      <w:r w:rsidR="00EA27B6">
        <w:rPr>
          <w:rFonts w:eastAsia="Calibri" w:cstheme="minorHAnsi"/>
          <w:lang w:val="es-ES"/>
        </w:rPr>
        <w:t xml:space="preserve"> </w:t>
      </w:r>
      <w:r w:rsidR="00EA27B6" w:rsidRPr="00EA27B6">
        <w:rPr>
          <w:rFonts w:cstheme="minorHAnsi"/>
          <w:color w:val="000000"/>
          <w:shd w:val="clear" w:color="auto" w:fill="FFFFFF"/>
        </w:rPr>
        <w:t>una alimentación saludable y actividad física</w:t>
      </w:r>
      <w:r w:rsidR="00EA27B6">
        <w:rPr>
          <w:rFonts w:cstheme="minorHAnsi"/>
          <w:color w:val="000000"/>
          <w:shd w:val="clear" w:color="auto" w:fill="FFFFFF"/>
        </w:rPr>
        <w:t xml:space="preserve"> para prevenir la obesidad.</w:t>
      </w:r>
    </w:p>
    <w:p w:rsidR="00DA49B1" w:rsidRPr="00254902" w:rsidRDefault="00DA49B1" w:rsidP="00DA49B1">
      <w:pPr>
        <w:spacing w:after="0" w:line="240" w:lineRule="atLeast"/>
        <w:rPr>
          <w:rFonts w:eastAsia="Calibri" w:cstheme="minorHAnsi"/>
          <w:lang w:val="es-ES"/>
        </w:rPr>
      </w:pPr>
    </w:p>
    <w:p w:rsidR="00DA49B1" w:rsidRDefault="00EA27B6" w:rsidP="00DA49B1">
      <w:pPr>
        <w:spacing w:after="0" w:line="240" w:lineRule="atLeast"/>
        <w:rPr>
          <w:rFonts w:ascii="Copperplate Gothic Light" w:eastAsia="Calibri" w:hAnsi="Copperplate Gothic Light" w:cs="Calibri"/>
          <w:b/>
          <w:lang w:val="es-ES"/>
        </w:rPr>
      </w:pPr>
      <w:r>
        <w:rPr>
          <w:rFonts w:ascii="Copperplate Gothic Light" w:eastAsia="Calibri" w:hAnsi="Copperplate Gothic Light" w:cs="Calibri"/>
          <w:b/>
          <w:lang w:val="es-ES"/>
        </w:rPr>
        <w:t>Nutrición</w:t>
      </w:r>
    </w:p>
    <w:p w:rsidR="00DA49B1" w:rsidRDefault="00DA49B1" w:rsidP="00DA49B1">
      <w:pPr>
        <w:spacing w:after="0" w:line="240" w:lineRule="atLeast"/>
        <w:jc w:val="both"/>
        <w:rPr>
          <w:rFonts w:ascii="Copperplate Gothic Light" w:eastAsia="Calibri" w:hAnsi="Copperplate Gothic Light" w:cs="Calibri"/>
          <w:b/>
          <w:lang w:val="es-ES"/>
        </w:rPr>
      </w:pPr>
    </w:p>
    <w:p w:rsidR="00555AF1" w:rsidRPr="001F10E4" w:rsidRDefault="00555AF1" w:rsidP="00555AF1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1F10E4">
        <w:rPr>
          <w:rFonts w:cstheme="minorHAnsi"/>
          <w:sz w:val="20"/>
          <w:szCs w:val="20"/>
        </w:rPr>
        <w:t xml:space="preserve">La nutrición es la ingesta de alimentos en relación con las necesidades del organismo. Una buena nutrición (una dieta suficiente y equilibrada combinada con el ejercicio físico regular) es un elemento fundamental de la buena salud. </w:t>
      </w:r>
    </w:p>
    <w:p w:rsidR="00555AF1" w:rsidRPr="001F10E4" w:rsidRDefault="00555AF1" w:rsidP="00555AF1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1F10E4">
        <w:rPr>
          <w:rFonts w:cstheme="minorHAnsi"/>
          <w:sz w:val="20"/>
          <w:szCs w:val="20"/>
        </w:rPr>
        <w:t>Una mala nutrición puede reducir la inmunidad, aumentar la vulnerabilidad a las enfermedades, alterar el desarrollo físico y mental, y reducir la productividad.</w:t>
      </w:r>
    </w:p>
    <w:p w:rsidR="00555AF1" w:rsidRPr="001F10E4" w:rsidRDefault="00555AF1" w:rsidP="00555AF1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:rsidR="00687F2E" w:rsidRPr="001F10E4" w:rsidRDefault="00687F2E" w:rsidP="00DA49B1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1F10E4">
        <w:rPr>
          <w:rFonts w:cstheme="minorHAnsi"/>
          <w:sz w:val="20"/>
          <w:szCs w:val="20"/>
        </w:rPr>
        <w:t>Según la Organización Mundial de la Salud (OMS), seis de los siete principales factores determinantes de la salud están ligados a la alimentación y la práctica de actividad física. Queda claro, pues, que realizar una alimentación equilibrada, practicar actividad física de manera habitual y mantener un peso adecuado a lo largo de la vida es el medio para protegerse de la mayoría de las enfermedades crónicas, incluido ciertos tipos de cáncer.</w:t>
      </w:r>
    </w:p>
    <w:p w:rsidR="00687F2E" w:rsidRPr="001F10E4" w:rsidRDefault="00687F2E" w:rsidP="00DA49B1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:rsidR="00555AF1" w:rsidRPr="001F10E4" w:rsidRDefault="00CC47AE" w:rsidP="00DA49B1">
      <w:pPr>
        <w:spacing w:after="0" w:line="240" w:lineRule="atLeast"/>
        <w:jc w:val="both"/>
        <w:rPr>
          <w:sz w:val="20"/>
          <w:szCs w:val="20"/>
        </w:rPr>
      </w:pPr>
      <w:r w:rsidRPr="001F10E4">
        <w:rPr>
          <w:rFonts w:cstheme="minorHAnsi"/>
          <w:sz w:val="20"/>
          <w:szCs w:val="20"/>
        </w:rPr>
        <w:t>Debemos considerar que en e</w:t>
      </w:r>
      <w:r w:rsidR="00555AF1" w:rsidRPr="001F10E4">
        <w:rPr>
          <w:rFonts w:cstheme="minorHAnsi"/>
          <w:sz w:val="20"/>
          <w:szCs w:val="20"/>
        </w:rPr>
        <w:t xml:space="preserve">l periodo escolar </w:t>
      </w:r>
      <w:r w:rsidRPr="001F10E4">
        <w:rPr>
          <w:rFonts w:cstheme="minorHAnsi"/>
          <w:sz w:val="20"/>
          <w:szCs w:val="20"/>
        </w:rPr>
        <w:t xml:space="preserve">de los 6 a los </w:t>
      </w:r>
      <w:r w:rsidR="00555AF1" w:rsidRPr="001F10E4">
        <w:rPr>
          <w:rFonts w:cstheme="minorHAnsi"/>
          <w:sz w:val="20"/>
          <w:szCs w:val="20"/>
        </w:rPr>
        <w:t>12 años</w:t>
      </w:r>
      <w:r w:rsidRPr="001F10E4">
        <w:rPr>
          <w:rFonts w:cstheme="minorHAnsi"/>
          <w:sz w:val="20"/>
          <w:szCs w:val="20"/>
        </w:rPr>
        <w:t>, es una etapa del desarrollo de crecimiento estable, en la que las necesidades de crecimiento son menores que en las etapas anterior y posterior. Pero al mismo tiempo, existe un aumento espontáneo del apetito que con frecuencia es la causa de una obesidad nutricional, asociada con la disminución de la actividad física, el sedentarismo y favorecida por la televisión, video</w:t>
      </w:r>
      <w:r w:rsidRPr="001F10E4">
        <w:rPr>
          <w:sz w:val="20"/>
          <w:szCs w:val="20"/>
        </w:rPr>
        <w:t xml:space="preserve"> juegos y la utilización de aparatos tecnológicos.</w:t>
      </w:r>
    </w:p>
    <w:p w:rsidR="00C5132D" w:rsidRPr="001F10E4" w:rsidRDefault="00C5132D" w:rsidP="00C5132D">
      <w:pPr>
        <w:spacing w:after="0" w:line="240" w:lineRule="atLeast"/>
        <w:jc w:val="center"/>
        <w:rPr>
          <w:sz w:val="20"/>
          <w:szCs w:val="20"/>
        </w:rPr>
      </w:pPr>
    </w:p>
    <w:p w:rsidR="00555AF1" w:rsidRPr="001F10E4" w:rsidRDefault="00A61310" w:rsidP="00C5132D">
      <w:pPr>
        <w:spacing w:after="0" w:line="240" w:lineRule="atLeast"/>
        <w:jc w:val="center"/>
        <w:rPr>
          <w:sz w:val="20"/>
          <w:szCs w:val="20"/>
        </w:rPr>
      </w:pPr>
      <w:r w:rsidRPr="001F10E4">
        <w:rPr>
          <w:sz w:val="20"/>
          <w:szCs w:val="20"/>
        </w:rPr>
        <w:t xml:space="preserve">       </w:t>
      </w:r>
      <w:r w:rsidR="00C5132D" w:rsidRPr="001F10E4">
        <w:rPr>
          <w:sz w:val="20"/>
          <w:szCs w:val="20"/>
        </w:rPr>
        <w:t>Se propone utilizar la pirámide Naos</w:t>
      </w:r>
    </w:p>
    <w:p w:rsidR="00687F2E" w:rsidRDefault="00A61310" w:rsidP="00DA49B1">
      <w:pPr>
        <w:spacing w:after="0" w:line="240" w:lineRule="atLeast"/>
        <w:jc w:val="both"/>
        <w:rPr>
          <w:sz w:val="20"/>
          <w:szCs w:val="20"/>
        </w:rPr>
      </w:pPr>
      <w:r w:rsidRPr="001F10E4">
        <w:rPr>
          <w:rFonts w:ascii="Arial" w:eastAsia="Calibri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0F7572E4" wp14:editId="27C54203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705225" cy="3977640"/>
            <wp:effectExtent l="0" t="0" r="9525" b="3810"/>
            <wp:wrapSquare wrapText="bothSides"/>
            <wp:docPr id="5" name="Imagen 5" descr="PirÃ¡mide N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Ã¡mide NA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20" b="11885"/>
                    <a:stretch/>
                  </pic:blipFill>
                  <pic:spPr bwMode="auto">
                    <a:xfrm>
                      <a:off x="0" y="0"/>
                      <a:ext cx="3705225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0E4" w:rsidRPr="001F10E4">
        <w:rPr>
          <w:noProof/>
          <w:sz w:val="20"/>
          <w:szCs w:val="20"/>
          <w:lang w:eastAsia="es-CL"/>
        </w:rPr>
        <w:t xml:space="preserve"> </w:t>
      </w:r>
      <w:r w:rsidR="001F10E4" w:rsidRPr="001F10E4">
        <w:rPr>
          <w:noProof/>
          <w:sz w:val="20"/>
          <w:szCs w:val="20"/>
          <w:lang w:eastAsia="es-CL"/>
        </w:rPr>
        <w:tab/>
      </w:r>
      <w:r w:rsidR="001F10E4" w:rsidRPr="001F10E4">
        <w:rPr>
          <w:noProof/>
          <w:sz w:val="20"/>
          <w:szCs w:val="20"/>
          <w:lang w:eastAsia="es-CL"/>
        </w:rPr>
        <w:tab/>
      </w:r>
      <w:r w:rsidR="001F10E4" w:rsidRPr="001F10E4">
        <w:rPr>
          <w:noProof/>
          <w:sz w:val="20"/>
          <w:szCs w:val="20"/>
          <w:lang w:eastAsia="es-CL"/>
        </w:rPr>
        <w:tab/>
      </w:r>
      <w:r w:rsidR="001F10E4" w:rsidRPr="001F10E4">
        <w:rPr>
          <w:noProof/>
          <w:sz w:val="20"/>
          <w:szCs w:val="20"/>
          <w:lang w:eastAsia="es-CL"/>
        </w:rPr>
        <w:tab/>
      </w:r>
      <w:r w:rsidR="001F10E4" w:rsidRPr="001F10E4">
        <w:rPr>
          <w:noProof/>
          <w:sz w:val="20"/>
          <w:szCs w:val="20"/>
          <w:lang w:eastAsia="es-CL"/>
        </w:rPr>
        <w:tab/>
      </w:r>
      <w:r w:rsidR="001F10E4" w:rsidRPr="001F10E4">
        <w:rPr>
          <w:noProof/>
          <w:sz w:val="20"/>
          <w:szCs w:val="20"/>
          <w:lang w:eastAsia="es-CL"/>
        </w:rPr>
        <w:tab/>
      </w:r>
      <w:r w:rsidRPr="001F10E4">
        <w:rPr>
          <w:noProof/>
          <w:sz w:val="20"/>
          <w:szCs w:val="20"/>
          <w:lang w:eastAsia="es-CL"/>
        </w:rPr>
        <w:t xml:space="preserve">  </w:t>
      </w:r>
      <w:r w:rsidR="00687F2E" w:rsidRPr="001F10E4">
        <w:rPr>
          <w:sz w:val="20"/>
          <w:szCs w:val="20"/>
        </w:rPr>
        <w:t>La Pirámide NAOS muestra las recomendaciones de frecuencia (diaria, semanal y ocasional) del consumo de los distintos grupos de alimentos paralelamente con las de distintas actividades de ejercicio físico (juegos, paseo, subir escalera, etc.). M</w:t>
      </w:r>
      <w:r w:rsidR="00555AF1" w:rsidRPr="001F10E4">
        <w:rPr>
          <w:sz w:val="20"/>
          <w:szCs w:val="20"/>
        </w:rPr>
        <w:t xml:space="preserve">uestra ambas recomendaciones, </w:t>
      </w:r>
      <w:r w:rsidR="00687F2E" w:rsidRPr="001F10E4">
        <w:rPr>
          <w:sz w:val="20"/>
          <w:szCs w:val="20"/>
        </w:rPr>
        <w:t>tanto las de alimentación saludable como las de actividad física combinándolas en un mismo gráfico con el fin fomentar hábitos alimentarios en línea con la Dieta Mediterránea e impulsar también la práctica regular de la actividad física entre la población para adoptar estilos de vida saludables y prevenir la obesidad.</w:t>
      </w:r>
    </w:p>
    <w:p w:rsidR="001F10E4" w:rsidRPr="001F10E4" w:rsidRDefault="001F10E4" w:rsidP="00DA49B1">
      <w:pPr>
        <w:spacing w:after="0" w:line="240" w:lineRule="atLeast"/>
        <w:jc w:val="both"/>
        <w:rPr>
          <w:sz w:val="20"/>
          <w:szCs w:val="20"/>
        </w:rPr>
      </w:pPr>
    </w:p>
    <w:p w:rsidR="00A61310" w:rsidRDefault="00A61310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>Consejos prácticos para mantener una alimentación saludable</w:t>
      </w:r>
      <w:r w:rsidR="00E42F9A" w:rsidRPr="001F10E4">
        <w:rPr>
          <w:rFonts w:eastAsia="Calibri" w:cstheme="minorHAnsi"/>
          <w:sz w:val="20"/>
          <w:szCs w:val="20"/>
          <w:lang w:val="es-ES"/>
        </w:rPr>
        <w:t>:</w:t>
      </w:r>
    </w:p>
    <w:p w:rsidR="001F10E4" w:rsidRPr="001F10E4" w:rsidRDefault="001F10E4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A61310" w:rsidRPr="001F10E4" w:rsidRDefault="00A61310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 xml:space="preserve">Comer al menos cinco piezas o porciones de frutas y verduras al día 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reduce el riesgo de desarrollar </w:t>
      </w:r>
      <w:r w:rsidRPr="001F10E4">
        <w:rPr>
          <w:rFonts w:eastAsia="Calibri" w:cstheme="minorHAnsi"/>
          <w:sz w:val="20"/>
          <w:szCs w:val="20"/>
          <w:lang w:val="es-ES"/>
        </w:rPr>
        <w:t>enfermedades no transmisibles y ayuda a garantizar una ingesta diaria suficiente de fibra dietética.</w:t>
      </w:r>
    </w:p>
    <w:p w:rsidR="00E42F9A" w:rsidRPr="001F10E4" w:rsidRDefault="00E42F9A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A61310" w:rsidRPr="001F10E4" w:rsidRDefault="00A61310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>Con el fin de mejorar el consumo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 de frutas y verduras se puede </w:t>
      </w:r>
      <w:r w:rsidRPr="001F10E4">
        <w:rPr>
          <w:rFonts w:eastAsia="Calibri" w:cstheme="minorHAnsi"/>
          <w:sz w:val="20"/>
          <w:szCs w:val="20"/>
          <w:lang w:val="es-ES"/>
        </w:rPr>
        <w:t>incluir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 verduras en todas las comidas;  </w:t>
      </w:r>
      <w:r w:rsidRPr="001F10E4">
        <w:rPr>
          <w:rFonts w:eastAsia="Calibri" w:cstheme="minorHAnsi"/>
          <w:sz w:val="20"/>
          <w:szCs w:val="20"/>
          <w:lang w:val="es-ES"/>
        </w:rPr>
        <w:t>comer frutas frescas y v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erduras crudas como aperitivos; </w:t>
      </w:r>
      <w:r w:rsidRPr="001F10E4">
        <w:rPr>
          <w:rFonts w:eastAsia="Calibri" w:cstheme="minorHAnsi"/>
          <w:sz w:val="20"/>
          <w:szCs w:val="20"/>
          <w:lang w:val="es-ES"/>
        </w:rPr>
        <w:t>comer frutas y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 verduras frescas de temporada; </w:t>
      </w:r>
      <w:r w:rsidRPr="001F10E4">
        <w:rPr>
          <w:rFonts w:eastAsia="Calibri" w:cstheme="minorHAnsi"/>
          <w:sz w:val="20"/>
          <w:szCs w:val="20"/>
          <w:lang w:val="es-ES"/>
        </w:rPr>
        <w:t>comer una selección variada de frutas y verduras.</w:t>
      </w:r>
    </w:p>
    <w:p w:rsidR="00E42F9A" w:rsidRPr="001F10E4" w:rsidRDefault="00E42F9A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A61310" w:rsidRPr="001F10E4" w:rsidRDefault="00A61310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>Reducir el consumo total de grasa a menos del 30% de la ingesta calóri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ca diaria contribuye a prevenir </w:t>
      </w:r>
      <w:r w:rsidRPr="001F10E4">
        <w:rPr>
          <w:rFonts w:eastAsia="Calibri" w:cstheme="minorHAnsi"/>
          <w:sz w:val="20"/>
          <w:szCs w:val="20"/>
          <w:lang w:val="es-ES"/>
        </w:rPr>
        <w:t xml:space="preserve">el aumento </w:t>
      </w:r>
      <w:r w:rsidR="00E42F9A" w:rsidRPr="001F10E4">
        <w:rPr>
          <w:rFonts w:eastAsia="Calibri" w:cstheme="minorHAnsi"/>
          <w:sz w:val="20"/>
          <w:szCs w:val="20"/>
          <w:lang w:val="es-ES"/>
        </w:rPr>
        <w:t>de peso en la población adulta y a</w:t>
      </w:r>
      <w:r w:rsidRPr="001F10E4">
        <w:rPr>
          <w:rFonts w:eastAsia="Calibri" w:cstheme="minorHAnsi"/>
          <w:sz w:val="20"/>
          <w:szCs w:val="20"/>
          <w:lang w:val="es-ES"/>
        </w:rPr>
        <w:t>demás, el riesgo de desarrollar enfermedades no transmisibles dis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minuye al reducir el consumo de </w:t>
      </w:r>
      <w:r w:rsidRPr="001F10E4">
        <w:rPr>
          <w:rFonts w:eastAsia="Calibri" w:cstheme="minorHAnsi"/>
          <w:sz w:val="20"/>
          <w:szCs w:val="20"/>
          <w:lang w:val="es-ES"/>
        </w:rPr>
        <w:t>grasas saturadas a menos del 10% de la ingesta calórica diaria, y de grasa</w:t>
      </w:r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s de tipo </w:t>
      </w:r>
      <w:proofErr w:type="spellStart"/>
      <w:r w:rsidR="00E42F9A" w:rsidRPr="001F10E4">
        <w:rPr>
          <w:rFonts w:eastAsia="Calibri" w:cstheme="minorHAnsi"/>
          <w:sz w:val="20"/>
          <w:szCs w:val="20"/>
          <w:lang w:val="es-ES"/>
        </w:rPr>
        <w:t>trans</w:t>
      </w:r>
      <w:proofErr w:type="spellEnd"/>
      <w:r w:rsidR="00E42F9A" w:rsidRPr="001F10E4">
        <w:rPr>
          <w:rFonts w:eastAsia="Calibri" w:cstheme="minorHAnsi"/>
          <w:sz w:val="20"/>
          <w:szCs w:val="20"/>
          <w:lang w:val="es-ES"/>
        </w:rPr>
        <w:t xml:space="preserve"> a menos del 1%, </w:t>
      </w:r>
      <w:r w:rsidRPr="001F10E4">
        <w:rPr>
          <w:rFonts w:eastAsia="Calibri" w:cstheme="minorHAnsi"/>
          <w:sz w:val="20"/>
          <w:szCs w:val="20"/>
          <w:lang w:val="es-ES"/>
        </w:rPr>
        <w:t>y al sustituir esas grasas por las grasas no saturadas.</w:t>
      </w:r>
    </w:p>
    <w:p w:rsidR="00E42F9A" w:rsidRPr="001F10E4" w:rsidRDefault="00E42F9A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A61310" w:rsidRPr="001F10E4" w:rsidRDefault="00A61310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>La ingesta de grasas puede reducirse del modo siguiente:</w:t>
      </w:r>
    </w:p>
    <w:p w:rsidR="00DA49B1" w:rsidRDefault="00E42F9A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  <w:r w:rsidRPr="001F10E4">
        <w:rPr>
          <w:rFonts w:eastAsia="Calibri" w:cstheme="minorHAnsi"/>
          <w:sz w:val="20"/>
          <w:szCs w:val="20"/>
          <w:lang w:val="es-ES"/>
        </w:rPr>
        <w:t>M</w:t>
      </w:r>
      <w:r w:rsidR="00A61310" w:rsidRPr="001F10E4">
        <w:rPr>
          <w:rFonts w:eastAsia="Calibri" w:cstheme="minorHAnsi"/>
          <w:sz w:val="20"/>
          <w:szCs w:val="20"/>
          <w:lang w:val="es-ES"/>
        </w:rPr>
        <w:t>odificando la forma de cocinar: separando la parte grasa de la carne; u</w:t>
      </w:r>
      <w:r w:rsidRPr="001F10E4">
        <w:rPr>
          <w:rFonts w:eastAsia="Calibri" w:cstheme="minorHAnsi"/>
          <w:sz w:val="20"/>
          <w:szCs w:val="20"/>
          <w:lang w:val="es-ES"/>
        </w:rPr>
        <w:t xml:space="preserve">tilizando aceites vegetales (de </w:t>
      </w:r>
      <w:r w:rsidR="00A61310" w:rsidRPr="001F10E4">
        <w:rPr>
          <w:rFonts w:eastAsia="Calibri" w:cstheme="minorHAnsi"/>
          <w:sz w:val="20"/>
          <w:szCs w:val="20"/>
          <w:lang w:val="es-ES"/>
        </w:rPr>
        <w:t xml:space="preserve">origen no animal); cociendo los alimentos o cocinándolos al vapor o </w:t>
      </w:r>
      <w:r w:rsidRPr="001F10E4">
        <w:rPr>
          <w:rFonts w:eastAsia="Calibri" w:cstheme="minorHAnsi"/>
          <w:sz w:val="20"/>
          <w:szCs w:val="20"/>
          <w:lang w:val="es-ES"/>
        </w:rPr>
        <w:t xml:space="preserve">al horno, en lugar de freírlos; </w:t>
      </w:r>
      <w:r w:rsidR="00A61310" w:rsidRPr="001F10E4">
        <w:rPr>
          <w:rFonts w:eastAsia="Calibri" w:cstheme="minorHAnsi"/>
          <w:sz w:val="20"/>
          <w:szCs w:val="20"/>
          <w:lang w:val="es-ES"/>
        </w:rPr>
        <w:t xml:space="preserve">evitando el consumo de alimentos procesados que </w:t>
      </w:r>
      <w:r w:rsidRPr="001F10E4">
        <w:rPr>
          <w:rFonts w:eastAsia="Calibri" w:cstheme="minorHAnsi"/>
          <w:sz w:val="20"/>
          <w:szCs w:val="20"/>
          <w:lang w:val="es-ES"/>
        </w:rPr>
        <w:t xml:space="preserve">contengan grasas de tipo </w:t>
      </w:r>
      <w:proofErr w:type="spellStart"/>
      <w:r w:rsidRPr="001F10E4">
        <w:rPr>
          <w:rFonts w:eastAsia="Calibri" w:cstheme="minorHAnsi"/>
          <w:sz w:val="20"/>
          <w:szCs w:val="20"/>
          <w:lang w:val="es-ES"/>
        </w:rPr>
        <w:t>trans</w:t>
      </w:r>
      <w:proofErr w:type="spellEnd"/>
      <w:r w:rsidRPr="001F10E4">
        <w:rPr>
          <w:rFonts w:eastAsia="Calibri" w:cstheme="minorHAnsi"/>
          <w:sz w:val="20"/>
          <w:szCs w:val="20"/>
          <w:lang w:val="es-ES"/>
        </w:rPr>
        <w:t xml:space="preserve">; </w:t>
      </w:r>
      <w:r w:rsidR="00A61310" w:rsidRPr="001F10E4">
        <w:rPr>
          <w:rFonts w:eastAsia="Calibri" w:cstheme="minorHAnsi"/>
          <w:sz w:val="20"/>
          <w:szCs w:val="20"/>
          <w:lang w:val="es-ES"/>
        </w:rPr>
        <w:t>reduciendo el consumo de alimentos con un contenido alto en grasas</w:t>
      </w:r>
      <w:r w:rsidRPr="001F10E4">
        <w:rPr>
          <w:rFonts w:eastAsia="Calibri" w:cstheme="minorHAnsi"/>
          <w:sz w:val="20"/>
          <w:szCs w:val="20"/>
          <w:lang w:val="es-ES"/>
        </w:rPr>
        <w:t xml:space="preserve"> saturadas (por ejemplo, queso, </w:t>
      </w:r>
      <w:r w:rsidR="00A61310" w:rsidRPr="001F10E4">
        <w:rPr>
          <w:rFonts w:eastAsia="Calibri" w:cstheme="minorHAnsi"/>
          <w:sz w:val="20"/>
          <w:szCs w:val="20"/>
          <w:lang w:val="es-ES"/>
        </w:rPr>
        <w:t>helados, carnes grasas).</w:t>
      </w:r>
    </w:p>
    <w:p w:rsidR="001F10E4" w:rsidRDefault="001F10E4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1F10E4" w:rsidRPr="001F10E4" w:rsidRDefault="001F10E4" w:rsidP="00E42F9A">
      <w:pPr>
        <w:spacing w:after="0" w:line="276" w:lineRule="auto"/>
        <w:jc w:val="both"/>
        <w:rPr>
          <w:rFonts w:eastAsia="Calibri" w:cstheme="minorHAnsi"/>
          <w:sz w:val="20"/>
          <w:szCs w:val="20"/>
          <w:lang w:val="es-ES"/>
        </w:rPr>
      </w:pPr>
    </w:p>
    <w:p w:rsidR="00555AF1" w:rsidRPr="00E42F9A" w:rsidRDefault="00555AF1" w:rsidP="00E42F9A">
      <w:pPr>
        <w:spacing w:after="0"/>
        <w:jc w:val="both"/>
        <w:rPr>
          <w:rFonts w:eastAsia="Calibri" w:cstheme="minorHAnsi"/>
          <w:b/>
          <w:lang w:val="es-ES"/>
        </w:rPr>
      </w:pPr>
    </w:p>
    <w:p w:rsidR="00DA49B1" w:rsidRPr="008078A7" w:rsidRDefault="00DA49B1" w:rsidP="00DA49B1">
      <w:pPr>
        <w:jc w:val="both"/>
        <w:rPr>
          <w:rFonts w:ascii="Calibri" w:eastAsia="Calibri" w:hAnsi="Calibri" w:cs="Calibri"/>
          <w:b/>
          <w:lang w:val="es-ES"/>
        </w:rPr>
      </w:pPr>
      <w:r w:rsidRPr="00254902">
        <w:rPr>
          <w:rFonts w:ascii="Calibri" w:eastAsia="Calibri" w:hAnsi="Calibri" w:cs="Calibri"/>
          <w:b/>
          <w:lang w:val="es-ES"/>
        </w:rPr>
        <w:lastRenderedPageBreak/>
        <w:t xml:space="preserve">REFLEXIONEMOS </w:t>
      </w:r>
    </w:p>
    <w:p w:rsidR="00DA49B1" w:rsidRDefault="00C5132D" w:rsidP="00DA49B1">
      <w:pPr>
        <w:numPr>
          <w:ilvl w:val="0"/>
          <w:numId w:val="1"/>
        </w:num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¿Cuántas horas a la semana dedican sus hijos/as a realizar actividades deportivas?</w:t>
      </w:r>
    </w:p>
    <w:tbl>
      <w:tblPr>
        <w:tblStyle w:val="Tablaconcuadrcula"/>
        <w:tblW w:w="0" w:type="auto"/>
        <w:tblInd w:w="565" w:type="dxa"/>
        <w:tblLook w:val="04A0" w:firstRow="1" w:lastRow="0" w:firstColumn="1" w:lastColumn="0" w:noHBand="0" w:noVBand="1"/>
      </w:tblPr>
      <w:tblGrid>
        <w:gridCol w:w="9505"/>
      </w:tblGrid>
      <w:tr w:rsidR="00C5132D" w:rsidTr="008071C1">
        <w:trPr>
          <w:trHeight w:val="299"/>
        </w:trPr>
        <w:tc>
          <w:tcPr>
            <w:tcW w:w="9665" w:type="dxa"/>
          </w:tcPr>
          <w:p w:rsidR="00C5132D" w:rsidRDefault="00C5132D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C5132D" w:rsidTr="008071C1">
        <w:trPr>
          <w:trHeight w:val="282"/>
        </w:trPr>
        <w:tc>
          <w:tcPr>
            <w:tcW w:w="9665" w:type="dxa"/>
          </w:tcPr>
          <w:p w:rsidR="00C5132D" w:rsidRDefault="00C5132D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C5132D" w:rsidRDefault="00C5132D" w:rsidP="00C5132D">
      <w:pPr>
        <w:ind w:left="720"/>
        <w:rPr>
          <w:rFonts w:ascii="Calibri" w:eastAsia="Calibri" w:hAnsi="Calibri" w:cs="Times New Roman"/>
          <w:lang w:val="es-ES"/>
        </w:rPr>
      </w:pPr>
    </w:p>
    <w:p w:rsidR="00C5132D" w:rsidRDefault="00C5132D" w:rsidP="00DA49B1">
      <w:pPr>
        <w:numPr>
          <w:ilvl w:val="0"/>
          <w:numId w:val="1"/>
        </w:num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¿Cuántas veces a la semana permite que sus hijos consuman comida chatarra?</w:t>
      </w:r>
    </w:p>
    <w:tbl>
      <w:tblPr>
        <w:tblStyle w:val="Tablaconcuadrcula"/>
        <w:tblW w:w="0" w:type="auto"/>
        <w:tblInd w:w="452" w:type="dxa"/>
        <w:tblLook w:val="04A0" w:firstRow="1" w:lastRow="0" w:firstColumn="1" w:lastColumn="0" w:noHBand="0" w:noVBand="1"/>
      </w:tblPr>
      <w:tblGrid>
        <w:gridCol w:w="9618"/>
      </w:tblGrid>
      <w:tr w:rsidR="00C5132D" w:rsidTr="008071C1">
        <w:trPr>
          <w:trHeight w:val="333"/>
        </w:trPr>
        <w:tc>
          <w:tcPr>
            <w:tcW w:w="9859" w:type="dxa"/>
          </w:tcPr>
          <w:p w:rsidR="00C5132D" w:rsidRDefault="00C5132D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C5132D" w:rsidTr="008071C1">
        <w:trPr>
          <w:trHeight w:val="314"/>
        </w:trPr>
        <w:tc>
          <w:tcPr>
            <w:tcW w:w="9859" w:type="dxa"/>
          </w:tcPr>
          <w:p w:rsidR="00C5132D" w:rsidRDefault="00C5132D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E42F9A" w:rsidRDefault="00E42F9A" w:rsidP="00E42F9A">
      <w:pPr>
        <w:pStyle w:val="Prrafodelista"/>
        <w:rPr>
          <w:rFonts w:ascii="Calibri" w:eastAsia="Calibri" w:hAnsi="Calibri" w:cs="Times New Roman"/>
          <w:lang w:val="es-ES"/>
        </w:rPr>
      </w:pPr>
    </w:p>
    <w:p w:rsidR="00E42F9A" w:rsidRPr="00E42F9A" w:rsidRDefault="00E42F9A" w:rsidP="00E42F9A">
      <w:pPr>
        <w:pStyle w:val="Prrafodelista"/>
        <w:numPr>
          <w:ilvl w:val="0"/>
          <w:numId w:val="1"/>
        </w:num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Al momento de cocinar y comer ¿Qué tipo de alimentos deben tener prioridad para una nutrición adecuada en sus hijos?</w:t>
      </w:r>
    </w:p>
    <w:tbl>
      <w:tblPr>
        <w:tblStyle w:val="Tablaconcuadrcula"/>
        <w:tblW w:w="0" w:type="auto"/>
        <w:tblInd w:w="377" w:type="dxa"/>
        <w:tblLook w:val="04A0" w:firstRow="1" w:lastRow="0" w:firstColumn="1" w:lastColumn="0" w:noHBand="0" w:noVBand="1"/>
      </w:tblPr>
      <w:tblGrid>
        <w:gridCol w:w="9693"/>
      </w:tblGrid>
      <w:tr w:rsidR="00E42F9A" w:rsidTr="00E42F9A">
        <w:trPr>
          <w:trHeight w:val="284"/>
        </w:trPr>
        <w:tc>
          <w:tcPr>
            <w:tcW w:w="10025" w:type="dxa"/>
          </w:tcPr>
          <w:p w:rsidR="00E42F9A" w:rsidRDefault="00E42F9A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E42F9A" w:rsidTr="00E42F9A">
        <w:trPr>
          <w:trHeight w:val="268"/>
        </w:trPr>
        <w:tc>
          <w:tcPr>
            <w:tcW w:w="10025" w:type="dxa"/>
          </w:tcPr>
          <w:p w:rsidR="00E42F9A" w:rsidRDefault="00E42F9A" w:rsidP="00C5132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C5132D" w:rsidRPr="00254902" w:rsidRDefault="00C5132D" w:rsidP="00C5132D">
      <w:pPr>
        <w:rPr>
          <w:rFonts w:ascii="Calibri" w:eastAsia="Calibri" w:hAnsi="Calibri" w:cs="Times New Roman"/>
          <w:lang w:val="es-ES"/>
        </w:rPr>
      </w:pPr>
    </w:p>
    <w:p w:rsidR="00DA49B1" w:rsidRPr="00254902" w:rsidRDefault="00DA49B1" w:rsidP="00DA49B1">
      <w:pPr>
        <w:ind w:left="567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DA49B1" w:rsidRPr="00254902" w:rsidRDefault="00DA49B1" w:rsidP="00DA49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>En escala de 1 a 7, ¿con qué nota evaluarías esta charla?</w:t>
      </w:r>
    </w:p>
    <w:p w:rsidR="00DA49B1" w:rsidRPr="00254902" w:rsidRDefault="00DA49B1" w:rsidP="00DA49B1">
      <w:p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1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2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3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4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5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6</w:t>
      </w:r>
    </w:p>
    <w:p w:rsidR="00DA49B1" w:rsidRPr="00254902" w:rsidRDefault="00DA49B1" w:rsidP="00DA49B1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54902">
        <w:rPr>
          <w:rFonts w:ascii="Times New Roman" w:eastAsia="Calibri" w:hAnsi="Times New Roman" w:cs="Times New Roman"/>
          <w:lang w:val="es-ES"/>
        </w:rPr>
        <w:t xml:space="preserve">   7</w:t>
      </w:r>
    </w:p>
    <w:p w:rsidR="00DA49B1" w:rsidRPr="00254902" w:rsidRDefault="00DA49B1" w:rsidP="00DA49B1">
      <w:pPr>
        <w:ind w:left="1985"/>
        <w:rPr>
          <w:rFonts w:ascii="Calibri" w:eastAsia="Calibri" w:hAnsi="Calibri" w:cs="Times New Roman"/>
          <w:lang w:val="es-ES"/>
        </w:rPr>
      </w:pPr>
    </w:p>
    <w:p w:rsidR="00DA49B1" w:rsidRPr="00254902" w:rsidRDefault="00DA49B1" w:rsidP="00DA49B1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es-ES" w:eastAsia="es-CL"/>
        </w:rPr>
      </w:pPr>
    </w:p>
    <w:p w:rsidR="00DA49B1" w:rsidRDefault="00DA49B1" w:rsidP="00DA49B1"/>
    <w:p w:rsidR="00DA49B1" w:rsidRDefault="00DA49B1" w:rsidP="00DA49B1"/>
    <w:p w:rsidR="00DA49B1" w:rsidRDefault="00DA49B1" w:rsidP="00DA49B1"/>
    <w:p w:rsidR="00C47D2C" w:rsidRDefault="00C47D2C"/>
    <w:sectPr w:rsidR="00C47D2C" w:rsidSect="001F10E4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50" w:rsidRDefault="00C35350">
      <w:pPr>
        <w:spacing w:after="0" w:line="240" w:lineRule="auto"/>
      </w:pPr>
      <w:r>
        <w:separator/>
      </w:r>
    </w:p>
  </w:endnote>
  <w:endnote w:type="continuationSeparator" w:id="0">
    <w:p w:rsidR="00C35350" w:rsidRDefault="00C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50" w:rsidRDefault="00C35350">
      <w:pPr>
        <w:spacing w:after="0" w:line="240" w:lineRule="auto"/>
      </w:pPr>
      <w:r>
        <w:separator/>
      </w:r>
    </w:p>
  </w:footnote>
  <w:footnote w:type="continuationSeparator" w:id="0">
    <w:p w:rsidR="00C35350" w:rsidRDefault="00C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DA" w:rsidRDefault="008071C1" w:rsidP="000107DA">
    <w:r>
      <w:rPr>
        <w:rFonts w:ascii="Arial" w:eastAsia="Times New Roman" w:hAnsi="Arial" w:cs="Arial"/>
        <w:b/>
        <w:bCs/>
        <w:noProof/>
        <w:color w:val="000000"/>
        <w:sz w:val="20"/>
        <w:szCs w:val="20"/>
        <w:u w:val="single"/>
        <w:lang w:eastAsia="es-CL"/>
      </w:rPr>
      <w:drawing>
        <wp:anchor distT="0" distB="0" distL="114300" distR="114300" simplePos="0" relativeHeight="251661312" behindDoc="1" locked="0" layoutInCell="1" allowOverlap="1" wp14:anchorId="0B591620" wp14:editId="73B27AED">
          <wp:simplePos x="0" y="0"/>
          <wp:positionH relativeFrom="page">
            <wp:posOffset>6735445</wp:posOffset>
          </wp:positionH>
          <wp:positionV relativeFrom="paragraph">
            <wp:posOffset>-445135</wp:posOffset>
          </wp:positionV>
          <wp:extent cx="981710" cy="1016635"/>
          <wp:effectExtent l="0" t="0" r="8890" b="0"/>
          <wp:wrapTight wrapText="bothSides">
            <wp:wrapPolygon edited="0">
              <wp:start x="0" y="0"/>
              <wp:lineTo x="0" y="21047"/>
              <wp:lineTo x="21376" y="21047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122C3DF" wp14:editId="4DC0F988">
          <wp:simplePos x="0" y="0"/>
          <wp:positionH relativeFrom="column">
            <wp:posOffset>-194310</wp:posOffset>
          </wp:positionH>
          <wp:positionV relativeFrom="paragraph">
            <wp:posOffset>-299720</wp:posOffset>
          </wp:positionV>
          <wp:extent cx="533400" cy="825500"/>
          <wp:effectExtent l="0" t="0" r="0" b="0"/>
          <wp:wrapSquare wrapText="bothSides"/>
          <wp:docPr id="2" name="Imagen 2" descr="Descripción: 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nsignia LMS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F31C718" wp14:editId="33AFEB1E">
          <wp:simplePos x="0" y="0"/>
          <wp:positionH relativeFrom="column">
            <wp:posOffset>386715</wp:posOffset>
          </wp:positionH>
          <wp:positionV relativeFrom="paragraph">
            <wp:posOffset>-299720</wp:posOffset>
          </wp:positionV>
          <wp:extent cx="1838960" cy="626110"/>
          <wp:effectExtent l="0" t="0" r="0" b="2540"/>
          <wp:wrapTight wrapText="bothSides">
            <wp:wrapPolygon edited="0">
              <wp:start x="0" y="1314"/>
              <wp:lineTo x="0" y="3943"/>
              <wp:lineTo x="1119" y="13144"/>
              <wp:lineTo x="0" y="19059"/>
              <wp:lineTo x="0" y="21030"/>
              <wp:lineTo x="20362" y="21030"/>
              <wp:lineTo x="18796" y="13801"/>
              <wp:lineTo x="18796" y="13144"/>
              <wp:lineTo x="20362" y="1314"/>
              <wp:lineTo x="0" y="1314"/>
            </wp:wrapPolygon>
          </wp:wrapTight>
          <wp:docPr id="3" name="Imagen 3" descr="Descripción: Logo_Web_SF_2014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Web_SF_2014_B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72"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7DA" w:rsidRDefault="00C353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64F"/>
    <w:multiLevelType w:val="hybridMultilevel"/>
    <w:tmpl w:val="960E21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CEF"/>
    <w:multiLevelType w:val="hybridMultilevel"/>
    <w:tmpl w:val="B4883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15D6"/>
    <w:multiLevelType w:val="hybridMultilevel"/>
    <w:tmpl w:val="BCA6E10E"/>
    <w:lvl w:ilvl="0" w:tplc="34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B1"/>
    <w:rsid w:val="00073A3D"/>
    <w:rsid w:val="001F10E4"/>
    <w:rsid w:val="00555AF1"/>
    <w:rsid w:val="00687F2E"/>
    <w:rsid w:val="006F3F9C"/>
    <w:rsid w:val="00794C79"/>
    <w:rsid w:val="008071C1"/>
    <w:rsid w:val="00864ECF"/>
    <w:rsid w:val="00A61310"/>
    <w:rsid w:val="00C35350"/>
    <w:rsid w:val="00C47D2C"/>
    <w:rsid w:val="00C5132D"/>
    <w:rsid w:val="00CC47AE"/>
    <w:rsid w:val="00DA49B1"/>
    <w:rsid w:val="00E42F9A"/>
    <w:rsid w:val="00E90F7C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89D"/>
  <w15:chartTrackingRefBased/>
  <w15:docId w15:val="{8A151AAE-3BFF-4406-B51A-AFE2107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B1"/>
  </w:style>
  <w:style w:type="paragraph" w:styleId="Prrafodelista">
    <w:name w:val="List Paragraph"/>
    <w:basedOn w:val="Normal"/>
    <w:uiPriority w:val="34"/>
    <w:qFormat/>
    <w:rsid w:val="00DA49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</dc:creator>
  <cp:keywords/>
  <dc:description/>
  <cp:lastModifiedBy>Orientación</cp:lastModifiedBy>
  <cp:revision>4</cp:revision>
  <cp:lastPrinted>2020-07-07T15:21:00Z</cp:lastPrinted>
  <dcterms:created xsi:type="dcterms:W3CDTF">2020-07-07T15:20:00Z</dcterms:created>
  <dcterms:modified xsi:type="dcterms:W3CDTF">2020-07-07T17:09:00Z</dcterms:modified>
</cp:coreProperties>
</file>