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69FD3388" w:rsidR="00531B3A" w:rsidRPr="00DE0BA1" w:rsidRDefault="0061320A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Tipos de equipos de carguío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B5F06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0E52B7DC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F33A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6E8A568C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61320A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Conocer los equipos de carguío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6F22BA4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="0061320A" w:rsidRPr="0061320A">
              <w:rPr>
                <w:rFonts w:ascii="Arial" w:hAnsi="Arial" w:cs="Arial"/>
                <w:sz w:val="18"/>
                <w:szCs w:val="18"/>
                <w:lang w:eastAsia="es-CL"/>
              </w:rPr>
              <w:t>Investigar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7F028C24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5% de la nota por evaluaciones escritas del semestre.</w:t>
            </w:r>
          </w:p>
          <w:p w14:paraId="1552E842" w14:textId="3BDB5E23" w:rsidR="0056071D" w:rsidRPr="003354F9" w:rsidRDefault="00B93538" w:rsidP="00B935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1B4DD2">
              <w:rPr>
                <w:rFonts w:ascii="Arial" w:hAnsi="Arial" w:cs="Arial"/>
                <w:b/>
                <w:bCs/>
                <w:szCs w:val="18"/>
              </w:rPr>
              <w:t>23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1B4DD2">
              <w:rPr>
                <w:rFonts w:ascii="Arial" w:hAnsi="Arial" w:cs="Arial"/>
                <w:sz w:val="18"/>
                <w:szCs w:val="18"/>
              </w:rPr>
              <w:t>23</w:t>
            </w:r>
            <w:bookmarkStart w:id="0" w:name="_GoBack"/>
            <w:bookmarkEnd w:id="0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hrs.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23455DE3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DA4A6F">
              <w:rPr>
                <w:rFonts w:ascii="Arial" w:hAnsi="Arial" w:cs="Arial"/>
                <w:b/>
                <w:bCs/>
                <w:szCs w:val="18"/>
              </w:rPr>
              <w:t>8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5B6ADC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DA4A6F">
              <w:rPr>
                <w:rFonts w:ascii="Arial" w:hAnsi="Arial" w:cs="Arial"/>
                <w:sz w:val="18"/>
                <w:szCs w:val="18"/>
              </w:rPr>
              <w:t>8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7BB32602" w14:textId="2B55061D" w:rsidR="00B93538" w:rsidRDefault="0061320A" w:rsidP="007A427A">
      <w:pPr>
        <w:pStyle w:val="Ttulo1"/>
        <w:jc w:val="center"/>
      </w:pPr>
      <w:r>
        <w:t>Equipos de carguío y transporte</w:t>
      </w:r>
    </w:p>
    <w:p w14:paraId="580CB909" w14:textId="7965AD52" w:rsidR="007A427A" w:rsidRDefault="007A427A" w:rsidP="0061320A">
      <w:pPr>
        <w:jc w:val="both"/>
      </w:pPr>
    </w:p>
    <w:p w14:paraId="4CB723D1" w14:textId="08E5FA15" w:rsidR="0061320A" w:rsidRDefault="0061320A" w:rsidP="0061320A">
      <w:pPr>
        <w:jc w:val="both"/>
        <w:rPr>
          <w:rFonts w:ascii="Arial" w:hAnsi="Arial" w:cs="Arial"/>
        </w:rPr>
      </w:pPr>
      <w:r w:rsidRPr="0061320A">
        <w:rPr>
          <w:rFonts w:ascii="Arial" w:hAnsi="Arial" w:cs="Arial"/>
        </w:rPr>
        <w:t>Luego de la cubicación (estimar volumen del material tronado) los equipos de carguío y transporte se encargan de llevar el material a su destino. Son de vital importancia en la minería y requieren estar en las mejores condiciones posibles.</w:t>
      </w:r>
    </w:p>
    <w:p w14:paraId="79B7B60A" w14:textId="17CFA99A" w:rsidR="00C43748" w:rsidRDefault="00C43748" w:rsidP="0061320A">
      <w:pPr>
        <w:jc w:val="both"/>
        <w:rPr>
          <w:rFonts w:ascii="Arial" w:hAnsi="Arial" w:cs="Arial"/>
        </w:rPr>
      </w:pPr>
    </w:p>
    <w:p w14:paraId="0BA6167F" w14:textId="77777777" w:rsidR="00C43748" w:rsidRDefault="00C43748" w:rsidP="006132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equipos de carguío se clasifican en </w:t>
      </w:r>
    </w:p>
    <w:p w14:paraId="5899D323" w14:textId="77777777" w:rsidR="00C43748" w:rsidRDefault="00C43748" w:rsidP="0061320A">
      <w:pPr>
        <w:jc w:val="both"/>
        <w:rPr>
          <w:rFonts w:ascii="Arial" w:hAnsi="Arial" w:cs="Arial"/>
        </w:rPr>
      </w:pPr>
    </w:p>
    <w:p w14:paraId="14AA381D" w14:textId="4DCF79DC" w:rsidR="00C43748" w:rsidRPr="001D530D" w:rsidRDefault="00C43748" w:rsidP="00C43748">
      <w:pPr>
        <w:pStyle w:val="Prrafodelista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1D530D">
        <w:rPr>
          <w:rFonts w:ascii="Arial" w:eastAsia="Times New Roman" w:hAnsi="Arial" w:cs="Arial"/>
          <w:sz w:val="24"/>
          <w:szCs w:val="24"/>
          <w:lang w:val="es-ES_tradnl" w:eastAsia="es-ES_tradnl"/>
        </w:rPr>
        <w:t>Sin acarreo, cuando el equipo no se mueve del lugar donde est</w:t>
      </w:r>
      <w:r w:rsidR="00AF71CF">
        <w:rPr>
          <w:rFonts w:ascii="Arial" w:eastAsia="Times New Roman" w:hAnsi="Arial" w:cs="Arial"/>
          <w:sz w:val="24"/>
          <w:szCs w:val="24"/>
          <w:lang w:val="es-ES_tradnl" w:eastAsia="es-ES_tradnl"/>
        </w:rPr>
        <w:t>á</w:t>
      </w:r>
      <w:r w:rsidRPr="001D530D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recogiendo el mineral para pasárselo al equipo de transporte.</w:t>
      </w:r>
    </w:p>
    <w:p w14:paraId="2F563152" w14:textId="7FE34E27" w:rsidR="00C43748" w:rsidRPr="001D530D" w:rsidRDefault="00C43748" w:rsidP="00C43748">
      <w:pPr>
        <w:pStyle w:val="Prrafodelista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1D530D">
        <w:rPr>
          <w:rFonts w:ascii="Arial" w:eastAsia="Times New Roman" w:hAnsi="Arial" w:cs="Arial"/>
          <w:sz w:val="24"/>
          <w:szCs w:val="24"/>
          <w:lang w:val="es-ES_tradnl" w:eastAsia="es-ES_tradnl"/>
        </w:rPr>
        <w:t>Acarreo mínimo, cuando el equipo se traslada para dejar el material en el equipo de transporte o en el chancador.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0009C850" w:rsidR="007A427A" w:rsidRDefault="0061320A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Describir brevemente características más importantes (según criterio del estudiante, explicando porque cree que son importantes) de un equipo de carguío de mina a cielo abierto, un equipo de carguío de mina subterránea. Además</w:t>
      </w:r>
      <w:r w:rsidR="00BE1B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agregar </w:t>
      </w:r>
      <w:r w:rsidR="00BE1B24">
        <w:rPr>
          <w:rFonts w:ascii="Arial" w:hAnsi="Arial" w:cs="Arial"/>
        </w:rPr>
        <w:t>que les llama más la atención de cada equipo</w:t>
      </w:r>
      <w:r w:rsidR="00970B43">
        <w:rPr>
          <w:rFonts w:ascii="Arial" w:hAnsi="Arial" w:cs="Arial"/>
        </w:rPr>
        <w:t xml:space="preserve"> e imagen pequeña de este.</w:t>
      </w:r>
      <w:r w:rsidR="00A5146D">
        <w:rPr>
          <w:rFonts w:ascii="Arial" w:hAnsi="Arial" w:cs="Arial"/>
        </w:rPr>
        <w:t xml:space="preserve"> </w:t>
      </w:r>
      <w:r w:rsidR="001D530D">
        <w:rPr>
          <w:rFonts w:ascii="Arial" w:hAnsi="Arial" w:cs="Arial"/>
        </w:rPr>
        <w:t xml:space="preserve">Clasificarlos en equipo sin acarreo y con acarreo mínimo, justificando su respuesta. </w:t>
      </w:r>
      <w:r w:rsidR="00A5146D">
        <w:rPr>
          <w:rFonts w:ascii="Arial" w:hAnsi="Arial" w:cs="Arial"/>
        </w:rPr>
        <w:t>(</w:t>
      </w:r>
      <w:r w:rsidR="00BF33AD">
        <w:rPr>
          <w:rFonts w:ascii="Arial" w:hAnsi="Arial" w:cs="Arial"/>
        </w:rPr>
        <w:t>15</w:t>
      </w:r>
      <w:r w:rsidR="00A5146D">
        <w:rPr>
          <w:rFonts w:ascii="Arial" w:hAnsi="Arial" w:cs="Arial"/>
        </w:rPr>
        <w:t xml:space="preserve"> puntos c/u)</w:t>
      </w:r>
      <w:r w:rsidR="00BE1B24">
        <w:rPr>
          <w:rFonts w:ascii="Arial" w:hAnsi="Arial" w:cs="Arial"/>
        </w:rPr>
        <w:t>.</w:t>
      </w:r>
    </w:p>
    <w:p w14:paraId="7DCEEEC2" w14:textId="06AA89BB" w:rsidR="00BE1B24" w:rsidRDefault="00BE1B24" w:rsidP="007A427A">
      <w:pPr>
        <w:jc w:val="both"/>
        <w:rPr>
          <w:rFonts w:ascii="Arial" w:hAnsi="Arial" w:cs="Arial"/>
        </w:rPr>
      </w:pPr>
    </w:p>
    <w:p w14:paraId="57728B25" w14:textId="1A6EA28B" w:rsidR="00BE1B24" w:rsidRDefault="00BE1B24" w:rsidP="007A427A">
      <w:pPr>
        <w:jc w:val="both"/>
        <w:rPr>
          <w:rFonts w:ascii="Arial" w:hAnsi="Arial" w:cs="Arial"/>
        </w:rPr>
      </w:pPr>
    </w:p>
    <w:p w14:paraId="25DC6A80" w14:textId="679D84A6" w:rsidR="007A427A" w:rsidRDefault="007A427A" w:rsidP="007A427A"/>
    <w:p w14:paraId="20F6CE7A" w14:textId="77777777" w:rsidR="00BE1B24" w:rsidRDefault="00BE1B24" w:rsidP="007A427A"/>
    <w:sectPr w:rsidR="00BE1B24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DC81" w14:textId="77777777" w:rsidR="00245954" w:rsidRDefault="00245954" w:rsidP="0017445E">
      <w:r>
        <w:separator/>
      </w:r>
    </w:p>
  </w:endnote>
  <w:endnote w:type="continuationSeparator" w:id="0">
    <w:p w14:paraId="4BF8EF69" w14:textId="77777777" w:rsidR="00245954" w:rsidRDefault="00245954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647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4CEBF" w14:textId="77777777" w:rsidR="00245954" w:rsidRDefault="00245954" w:rsidP="0017445E">
      <w:r>
        <w:separator/>
      </w:r>
    </w:p>
  </w:footnote>
  <w:footnote w:type="continuationSeparator" w:id="0">
    <w:p w14:paraId="47EDC5B9" w14:textId="77777777" w:rsidR="00245954" w:rsidRDefault="00245954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02402197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D077FE">
      <w:rPr>
        <w:rFonts w:ascii="Arial" w:hAnsi="Arial" w:cs="Arial"/>
        <w:sz w:val="16"/>
        <w:szCs w:val="16"/>
        <w:lang w:val="es-CL"/>
      </w:rPr>
      <w:t>BICENTENARIO</w:t>
    </w:r>
    <w:r w:rsidR="001C16FB"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5DAB0DA2" w14:textId="134106A4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D077FE">
      <w:rPr>
        <w:rFonts w:ascii="Arial" w:hAnsi="Arial" w:cs="Arial"/>
        <w:sz w:val="16"/>
        <w:szCs w:val="16"/>
        <w:lang w:val="es-CL"/>
      </w:rPr>
      <w:t>DEPARTAMENTO DE MINERÍA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31B1"/>
    <w:multiLevelType w:val="hybridMultilevel"/>
    <w:tmpl w:val="44BE97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6"/>
  </w:num>
  <w:num w:numId="16">
    <w:abstractNumId w:val="22"/>
  </w:num>
  <w:num w:numId="17">
    <w:abstractNumId w:val="0"/>
  </w:num>
  <w:num w:numId="18">
    <w:abstractNumId w:val="17"/>
  </w:num>
  <w:num w:numId="19">
    <w:abstractNumId w:val="11"/>
  </w:num>
  <w:num w:numId="20">
    <w:abstractNumId w:val="21"/>
  </w:num>
  <w:num w:numId="21">
    <w:abstractNumId w:val="19"/>
  </w:num>
  <w:num w:numId="22">
    <w:abstractNumId w:val="3"/>
  </w:num>
  <w:num w:numId="23">
    <w:abstractNumId w:val="23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C0132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92576"/>
    <w:rsid w:val="001B4DD2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1D530D"/>
    <w:rsid w:val="002014AE"/>
    <w:rsid w:val="002147B0"/>
    <w:rsid w:val="00225FE7"/>
    <w:rsid w:val="00227C0B"/>
    <w:rsid w:val="002304F6"/>
    <w:rsid w:val="0023102A"/>
    <w:rsid w:val="002331E7"/>
    <w:rsid w:val="0023539D"/>
    <w:rsid w:val="002365F3"/>
    <w:rsid w:val="002435FA"/>
    <w:rsid w:val="00245954"/>
    <w:rsid w:val="00245E61"/>
    <w:rsid w:val="00245FC4"/>
    <w:rsid w:val="00254FB4"/>
    <w:rsid w:val="00256036"/>
    <w:rsid w:val="00256F70"/>
    <w:rsid w:val="00270CEA"/>
    <w:rsid w:val="002742BD"/>
    <w:rsid w:val="00280024"/>
    <w:rsid w:val="00287893"/>
    <w:rsid w:val="0029627B"/>
    <w:rsid w:val="002B2538"/>
    <w:rsid w:val="002C2C7B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17568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D3F89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1320A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1A64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70B43"/>
    <w:rsid w:val="00976088"/>
    <w:rsid w:val="0098474E"/>
    <w:rsid w:val="00985AC8"/>
    <w:rsid w:val="00987C16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AF71CF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E1B24"/>
    <w:rsid w:val="00BF33AD"/>
    <w:rsid w:val="00BF533D"/>
    <w:rsid w:val="00C05C2D"/>
    <w:rsid w:val="00C06161"/>
    <w:rsid w:val="00C2515B"/>
    <w:rsid w:val="00C41FA1"/>
    <w:rsid w:val="00C4270F"/>
    <w:rsid w:val="00C43748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1741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077FE"/>
    <w:rsid w:val="00D15D55"/>
    <w:rsid w:val="00D20BC8"/>
    <w:rsid w:val="00D239A9"/>
    <w:rsid w:val="00D2732E"/>
    <w:rsid w:val="00D30E5D"/>
    <w:rsid w:val="00D406A7"/>
    <w:rsid w:val="00D5252E"/>
    <w:rsid w:val="00D56257"/>
    <w:rsid w:val="00D62427"/>
    <w:rsid w:val="00D6293B"/>
    <w:rsid w:val="00D64FAF"/>
    <w:rsid w:val="00D650EE"/>
    <w:rsid w:val="00D77F55"/>
    <w:rsid w:val="00D86275"/>
    <w:rsid w:val="00D87D16"/>
    <w:rsid w:val="00D93657"/>
    <w:rsid w:val="00D93CDF"/>
    <w:rsid w:val="00DA4A6F"/>
    <w:rsid w:val="00DA4C04"/>
    <w:rsid w:val="00DB683A"/>
    <w:rsid w:val="00DC4918"/>
    <w:rsid w:val="00DC7EAD"/>
    <w:rsid w:val="00DE063C"/>
    <w:rsid w:val="00DE0BA1"/>
    <w:rsid w:val="00DE289E"/>
    <w:rsid w:val="00DE74B6"/>
    <w:rsid w:val="00DF6D16"/>
    <w:rsid w:val="00E05C29"/>
    <w:rsid w:val="00E150A3"/>
    <w:rsid w:val="00E16738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2B00-2B19-4C9F-876E-7157199E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42</cp:revision>
  <cp:lastPrinted>2019-09-26T20:27:00Z</cp:lastPrinted>
  <dcterms:created xsi:type="dcterms:W3CDTF">2020-03-10T18:27:00Z</dcterms:created>
  <dcterms:modified xsi:type="dcterms:W3CDTF">2020-03-18T18:37:00Z</dcterms:modified>
</cp:coreProperties>
</file>