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4B7" w:rsidRPr="00F92072" w:rsidRDefault="003A5B65" w:rsidP="00F92072">
      <w:pPr>
        <w:spacing w:line="240" w:lineRule="auto"/>
        <w:jc w:val="both"/>
        <w:rPr>
          <w:rFonts w:ascii="Arial" w:hAnsi="Arial" w:cs="Arial"/>
          <w:b/>
          <w:bCs/>
          <w:sz w:val="24"/>
          <w:szCs w:val="24"/>
          <w:lang w:val="es-ES_tradnl"/>
        </w:rPr>
      </w:pPr>
      <w:r w:rsidRPr="00F92072">
        <w:rPr>
          <w:rFonts w:ascii="Arial" w:hAnsi="Arial" w:cs="Arial"/>
          <w:b/>
          <w:bCs/>
          <w:sz w:val="24"/>
          <w:szCs w:val="24"/>
          <w:lang w:val="es-ES_tradnl"/>
        </w:rPr>
        <w:t>L</w:t>
      </w:r>
      <w:r w:rsidRPr="00F92072">
        <w:rPr>
          <w:rFonts w:ascii="Arial" w:hAnsi="Arial" w:cs="Arial"/>
          <w:b/>
          <w:bCs/>
          <w:sz w:val="24"/>
          <w:szCs w:val="24"/>
          <w:lang w:val="es-ES_tradnl"/>
        </w:rPr>
        <w:t>a ausencia: exilio, migración e identidad (Narrativa)</w:t>
      </w:r>
    </w:p>
    <w:p w:rsidR="003A5B65" w:rsidRPr="00F92072" w:rsidRDefault="003A5B65" w:rsidP="00F92072">
      <w:pPr>
        <w:pStyle w:val="Ttulo2"/>
        <w:spacing w:before="0" w:beforeAutospacing="0" w:after="0" w:afterAutospacing="0"/>
        <w:jc w:val="both"/>
        <w:textAlignment w:val="top"/>
        <w:rPr>
          <w:rFonts w:ascii="Arial" w:hAnsi="Arial" w:cs="Arial"/>
          <w:sz w:val="24"/>
          <w:szCs w:val="24"/>
        </w:rPr>
      </w:pPr>
      <w:r w:rsidRPr="00F92072">
        <w:rPr>
          <w:rFonts w:ascii="Arial" w:hAnsi="Arial" w:cs="Arial"/>
          <w:sz w:val="24"/>
          <w:szCs w:val="24"/>
        </w:rPr>
        <w:t>Qué es Exilio:</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Como </w:t>
      </w:r>
      <w:r w:rsidRPr="00F92072">
        <w:rPr>
          <w:rStyle w:val="Textoennegrita"/>
          <w:rFonts w:ascii="Arial" w:hAnsi="Arial" w:cs="Arial"/>
          <w:bdr w:val="none" w:sz="0" w:space="0" w:color="auto" w:frame="1"/>
        </w:rPr>
        <w:t>exi</w:t>
      </w:r>
      <w:bookmarkStart w:id="0" w:name="_GoBack"/>
      <w:bookmarkEnd w:id="0"/>
      <w:r w:rsidRPr="00F92072">
        <w:rPr>
          <w:rStyle w:val="Textoennegrita"/>
          <w:rFonts w:ascii="Arial" w:hAnsi="Arial" w:cs="Arial"/>
          <w:bdr w:val="none" w:sz="0" w:space="0" w:color="auto" w:frame="1"/>
        </w:rPr>
        <w:t>lio</w:t>
      </w:r>
      <w:r w:rsidRPr="00F92072">
        <w:rPr>
          <w:rFonts w:ascii="Arial" w:hAnsi="Arial" w:cs="Arial"/>
        </w:rPr>
        <w:t> se denomina la separación de una persona de la tierra en que vive. La palabra, como tal, proviene del latín </w:t>
      </w:r>
      <w:proofErr w:type="spellStart"/>
      <w:r w:rsidRPr="00F92072">
        <w:rPr>
          <w:rStyle w:val="nfasis"/>
          <w:rFonts w:ascii="Arial" w:hAnsi="Arial" w:cs="Arial"/>
        </w:rPr>
        <w:t>exilĭum</w:t>
      </w:r>
      <w:proofErr w:type="spellEnd"/>
      <w:r w:rsidRPr="00F92072">
        <w:rPr>
          <w:rFonts w:ascii="Arial" w:hAnsi="Arial" w:cs="Arial"/>
        </w:rPr>
        <w:t>, y significa ‘desterrado’.</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El </w:t>
      </w:r>
      <w:r w:rsidRPr="00F92072">
        <w:rPr>
          <w:rStyle w:val="Textoennegrita"/>
          <w:rFonts w:ascii="Arial" w:hAnsi="Arial" w:cs="Arial"/>
          <w:bdr w:val="none" w:sz="0" w:space="0" w:color="auto" w:frame="1"/>
        </w:rPr>
        <w:t>exilio</w:t>
      </w:r>
      <w:r w:rsidRPr="00F92072">
        <w:rPr>
          <w:rFonts w:ascii="Arial" w:hAnsi="Arial" w:cs="Arial"/>
        </w:rPr>
        <w:t> puede ser </w:t>
      </w:r>
      <w:r w:rsidRPr="00F92072">
        <w:rPr>
          <w:rStyle w:val="Textoennegrita"/>
          <w:rFonts w:ascii="Arial" w:hAnsi="Arial" w:cs="Arial"/>
          <w:bdr w:val="none" w:sz="0" w:space="0" w:color="auto" w:frame="1"/>
        </w:rPr>
        <w:t>voluntario</w:t>
      </w:r>
      <w:r w:rsidRPr="00F92072">
        <w:rPr>
          <w:rFonts w:ascii="Arial" w:hAnsi="Arial" w:cs="Arial"/>
        </w:rPr>
        <w:t>, cuando es la propia persona la que determina, unilateralmente, irse de su patria; o forzado, cuando son factores externos los que ejercen presión u obligan a la persona a salir del país donde vive. Un exilio forzado, además, se caracteriza porque, para el exiliado, volver a la patria supone un riesgo, pues pueden recaer en él penas de prisión, o incluso su integridad física y su vida podrían encontrarse amenazadas.</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Como </w:t>
      </w:r>
      <w:r w:rsidRPr="00F92072">
        <w:rPr>
          <w:rStyle w:val="Textoennegrita"/>
          <w:rFonts w:ascii="Arial" w:hAnsi="Arial" w:cs="Arial"/>
          <w:bdr w:val="none" w:sz="0" w:space="0" w:color="auto" w:frame="1"/>
        </w:rPr>
        <w:t>exilio</w:t>
      </w:r>
      <w:r w:rsidRPr="00F92072">
        <w:rPr>
          <w:rFonts w:ascii="Arial" w:hAnsi="Arial" w:cs="Arial"/>
        </w:rPr>
        <w:t> también se designa el </w:t>
      </w:r>
      <w:r w:rsidRPr="00F92072">
        <w:rPr>
          <w:rStyle w:val="Textoennegrita"/>
          <w:rFonts w:ascii="Arial" w:hAnsi="Arial" w:cs="Arial"/>
          <w:bdr w:val="none" w:sz="0" w:space="0" w:color="auto" w:frame="1"/>
        </w:rPr>
        <w:t>efecto de estar alguien exiliado</w:t>
      </w:r>
      <w:r w:rsidRPr="00F92072">
        <w:rPr>
          <w:rFonts w:ascii="Arial" w:hAnsi="Arial" w:cs="Arial"/>
        </w:rPr>
        <w:t>: “Cortázar fue obligado a vivir muchos años en el exilio por el gobierno de su país”.</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Style w:val="Textoennegrita"/>
          <w:rFonts w:ascii="Arial" w:hAnsi="Arial" w:cs="Arial"/>
          <w:bdr w:val="none" w:sz="0" w:space="0" w:color="auto" w:frame="1"/>
        </w:rPr>
        <w:t>Exilio</w:t>
      </w:r>
      <w:r w:rsidRPr="00F92072">
        <w:rPr>
          <w:rFonts w:ascii="Arial" w:hAnsi="Arial" w:cs="Arial"/>
        </w:rPr>
        <w:t> también puede referirse al </w:t>
      </w:r>
      <w:r w:rsidRPr="00F92072">
        <w:rPr>
          <w:rStyle w:val="Textoennegrita"/>
          <w:rFonts w:ascii="Arial" w:hAnsi="Arial" w:cs="Arial"/>
          <w:bdr w:val="none" w:sz="0" w:space="0" w:color="auto" w:frame="1"/>
        </w:rPr>
        <w:t>lugar</w:t>
      </w:r>
      <w:r w:rsidRPr="00F92072">
        <w:rPr>
          <w:rFonts w:ascii="Arial" w:hAnsi="Arial" w:cs="Arial"/>
        </w:rPr>
        <w:t> donde se encuentra el exiliado: “Luego de ser derrocado de la presidencia, a Rómulo Gallegos lo enviaron al exilio”.</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Como</w:t>
      </w:r>
      <w:r w:rsidRPr="00F92072">
        <w:rPr>
          <w:rStyle w:val="Textoennegrita"/>
          <w:rFonts w:ascii="Arial" w:hAnsi="Arial" w:cs="Arial"/>
          <w:bdr w:val="none" w:sz="0" w:space="0" w:color="auto" w:frame="1"/>
        </w:rPr>
        <w:t> exilio</w:t>
      </w:r>
      <w:r w:rsidRPr="00F92072">
        <w:rPr>
          <w:rFonts w:ascii="Arial" w:hAnsi="Arial" w:cs="Arial"/>
        </w:rPr>
        <w:t> también puede denominarse el </w:t>
      </w:r>
      <w:r w:rsidRPr="00F92072">
        <w:rPr>
          <w:rStyle w:val="Textoennegrita"/>
          <w:rFonts w:ascii="Arial" w:hAnsi="Arial" w:cs="Arial"/>
          <w:bdr w:val="none" w:sz="0" w:space="0" w:color="auto" w:frame="1"/>
        </w:rPr>
        <w:t>conjunto de personas</w:t>
      </w:r>
      <w:r w:rsidRPr="00F92072">
        <w:rPr>
          <w:rFonts w:ascii="Arial" w:hAnsi="Arial" w:cs="Arial"/>
        </w:rPr>
        <w:t> que se encuentran exiliadas. El exilio cubano en Miami, por ejemplo, está conformado por un numeroso grupo de personas apartadas de su patria por motivos principalmente políticos.</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El</w:t>
      </w:r>
      <w:r w:rsidRPr="00F92072">
        <w:rPr>
          <w:rStyle w:val="Textoennegrita"/>
          <w:rFonts w:ascii="Arial" w:hAnsi="Arial" w:cs="Arial"/>
          <w:bdr w:val="none" w:sz="0" w:space="0" w:color="auto" w:frame="1"/>
        </w:rPr>
        <w:t> exilio</w:t>
      </w:r>
      <w:r w:rsidRPr="00F92072">
        <w:rPr>
          <w:rFonts w:ascii="Arial" w:hAnsi="Arial" w:cs="Arial"/>
        </w:rPr>
        <w:t> también puede ser producto de la </w:t>
      </w:r>
      <w:r w:rsidRPr="00F92072">
        <w:rPr>
          <w:rStyle w:val="Textoennegrita"/>
          <w:rFonts w:ascii="Arial" w:hAnsi="Arial" w:cs="Arial"/>
          <w:bdr w:val="none" w:sz="0" w:space="0" w:color="auto" w:frame="1"/>
        </w:rPr>
        <w:t>decisión individual </w:t>
      </w:r>
      <w:r w:rsidRPr="00F92072">
        <w:rPr>
          <w:rFonts w:ascii="Arial" w:hAnsi="Arial" w:cs="Arial"/>
        </w:rPr>
        <w:t>de una persona que, por motivos de diversa índole, considera necesario apartarse de su tierra. En estos casos, también se le llama </w:t>
      </w:r>
      <w:r w:rsidRPr="00F92072">
        <w:rPr>
          <w:rStyle w:val="Textoennegrita"/>
          <w:rFonts w:ascii="Arial" w:hAnsi="Arial" w:cs="Arial"/>
          <w:bdr w:val="none" w:sz="0" w:space="0" w:color="auto" w:frame="1"/>
        </w:rPr>
        <w:t>autoexilio</w:t>
      </w:r>
      <w:r w:rsidRPr="00F92072">
        <w:rPr>
          <w:rFonts w:ascii="Arial" w:hAnsi="Arial" w:cs="Arial"/>
        </w:rPr>
        <w:t>. En este sentido, puede obedecer a una forma sutil de protesta frente a las injusticias políticas que se viven en su país, o bien para eludir obligaciones con la justicia o bien para hacer borrón y cuenta nueva en su vida luego de haber experimentado sucesos dolorosos o vergonzosos en el pasado.</w:t>
      </w:r>
    </w:p>
    <w:p w:rsidR="003A5B65" w:rsidRPr="00F92072" w:rsidRDefault="003A5B65" w:rsidP="00F92072">
      <w:pPr>
        <w:pStyle w:val="NormalWeb"/>
        <w:spacing w:before="0" w:beforeAutospacing="0" w:after="0" w:afterAutospacing="0"/>
        <w:jc w:val="both"/>
        <w:textAlignment w:val="top"/>
        <w:rPr>
          <w:rFonts w:ascii="Arial" w:hAnsi="Arial" w:cs="Arial"/>
        </w:rPr>
      </w:pPr>
    </w:p>
    <w:p w:rsidR="003A5B65" w:rsidRPr="00F92072" w:rsidRDefault="003A5B65" w:rsidP="00F92072">
      <w:pPr>
        <w:pStyle w:val="Ttulo2"/>
        <w:spacing w:before="0" w:beforeAutospacing="0" w:after="0" w:afterAutospacing="0"/>
        <w:jc w:val="both"/>
        <w:textAlignment w:val="top"/>
        <w:rPr>
          <w:rFonts w:ascii="Arial" w:hAnsi="Arial" w:cs="Arial"/>
          <w:sz w:val="24"/>
          <w:szCs w:val="24"/>
        </w:rPr>
      </w:pPr>
      <w:r w:rsidRPr="00F92072">
        <w:rPr>
          <w:rFonts w:ascii="Arial" w:hAnsi="Arial" w:cs="Arial"/>
          <w:sz w:val="24"/>
          <w:szCs w:val="24"/>
        </w:rPr>
        <w:t>Exilio en la Biblia</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En la </w:t>
      </w:r>
      <w:r w:rsidRPr="00F92072">
        <w:rPr>
          <w:rStyle w:val="Textoennegrita"/>
          <w:rFonts w:ascii="Arial" w:hAnsi="Arial" w:cs="Arial"/>
          <w:bdr w:val="none" w:sz="0" w:space="0" w:color="auto" w:frame="1"/>
        </w:rPr>
        <w:t>Biblia</w:t>
      </w:r>
      <w:r w:rsidRPr="00F92072">
        <w:rPr>
          <w:rFonts w:ascii="Arial" w:hAnsi="Arial" w:cs="Arial"/>
        </w:rPr>
        <w:t> se narra el </w:t>
      </w:r>
      <w:r w:rsidRPr="00F92072">
        <w:rPr>
          <w:rStyle w:val="Textoennegrita"/>
          <w:rFonts w:ascii="Arial" w:hAnsi="Arial" w:cs="Arial"/>
          <w:bdr w:val="none" w:sz="0" w:space="0" w:color="auto" w:frame="1"/>
        </w:rPr>
        <w:t>exilio del pueblo hebreo</w:t>
      </w:r>
      <w:r w:rsidRPr="00F92072">
        <w:rPr>
          <w:rFonts w:ascii="Arial" w:hAnsi="Arial" w:cs="Arial"/>
        </w:rPr>
        <w:t> en Babilonia entre los años 586 y 537 a. de C. como consecuencia de la toma de Jerusalén por el rey Nabucodonosor II y la deportación de una parte considerable de judíos. En un sentido bíblico, el exilio es el castigo que sufre el pueblo hebreo por no escuchar a Dios a través de diferentes profetas y por entregarse a la idolatría y al pecado que lo distanciaron espiritualmente del Señor. Como tal, el exilio supone también una forma de purificación espiritual. El exilio se levanta en 537 a. de C., cuando el rey persa Ciro permite el regreso del pueblo al reino de Judá.</w:t>
      </w:r>
    </w:p>
    <w:p w:rsidR="003A5B65" w:rsidRPr="00F92072" w:rsidRDefault="003A5B65" w:rsidP="00F92072">
      <w:pPr>
        <w:pStyle w:val="Ttulo2"/>
        <w:spacing w:before="0" w:beforeAutospacing="0" w:after="0" w:afterAutospacing="0"/>
        <w:jc w:val="both"/>
        <w:textAlignment w:val="top"/>
        <w:rPr>
          <w:rFonts w:ascii="Arial" w:hAnsi="Arial" w:cs="Arial"/>
          <w:b w:val="0"/>
          <w:bCs w:val="0"/>
          <w:sz w:val="24"/>
          <w:szCs w:val="24"/>
        </w:rPr>
      </w:pPr>
      <w:r w:rsidRPr="00F92072">
        <w:rPr>
          <w:rFonts w:ascii="Arial" w:hAnsi="Arial" w:cs="Arial"/>
          <w:b w:val="0"/>
          <w:bCs w:val="0"/>
          <w:sz w:val="24"/>
          <w:szCs w:val="24"/>
        </w:rPr>
        <w:t>Exilio político</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t>Un</w:t>
      </w:r>
      <w:r w:rsidRPr="00F92072">
        <w:rPr>
          <w:rStyle w:val="Textoennegrita"/>
          <w:rFonts w:ascii="Arial" w:hAnsi="Arial" w:cs="Arial"/>
          <w:bdr w:val="none" w:sz="0" w:space="0" w:color="auto" w:frame="1"/>
        </w:rPr>
        <w:t> exilio</w:t>
      </w:r>
      <w:r w:rsidRPr="00F92072">
        <w:rPr>
          <w:rFonts w:ascii="Arial" w:hAnsi="Arial" w:cs="Arial"/>
        </w:rPr>
        <w:t> puede tener un </w:t>
      </w:r>
      <w:r w:rsidRPr="00F92072">
        <w:rPr>
          <w:rStyle w:val="Textoennegrita"/>
          <w:rFonts w:ascii="Arial" w:hAnsi="Arial" w:cs="Arial"/>
          <w:bdr w:val="none" w:sz="0" w:space="0" w:color="auto" w:frame="1"/>
        </w:rPr>
        <w:t>carácter político</w:t>
      </w:r>
      <w:r w:rsidRPr="00F92072">
        <w:rPr>
          <w:rFonts w:ascii="Arial" w:hAnsi="Arial" w:cs="Arial"/>
        </w:rPr>
        <w:t> cuando la expatriación se realiza como castigo a quien se ha expresado negativamente del régimen político de turno, ha mostrado públicamente estar en desacuerdo con las decisiones de este, o manifiesta abiertamente dudar de su legitimidad institucional. Por ejemplo, durante la guerra de independencia, </w:t>
      </w:r>
      <w:r w:rsidRPr="00F92072">
        <w:rPr>
          <w:rStyle w:val="Textoennegrita"/>
          <w:rFonts w:ascii="Arial" w:hAnsi="Arial" w:cs="Arial"/>
          <w:bdr w:val="none" w:sz="0" w:space="0" w:color="auto" w:frame="1"/>
        </w:rPr>
        <w:t>Simón Bolívar</w:t>
      </w:r>
      <w:r w:rsidRPr="00F92072">
        <w:rPr>
          <w:rFonts w:ascii="Arial" w:hAnsi="Arial" w:cs="Arial"/>
        </w:rPr>
        <w:t xml:space="preserve"> en múltiples ocasiones fue forzado al exilio como consecuencia de sus acciones para lograr la </w:t>
      </w:r>
      <w:proofErr w:type="spellStart"/>
      <w:r w:rsidRPr="00F92072">
        <w:rPr>
          <w:rFonts w:ascii="Arial" w:hAnsi="Arial" w:cs="Arial"/>
        </w:rPr>
        <w:t>la</w:t>
      </w:r>
      <w:proofErr w:type="spellEnd"/>
      <w:r w:rsidRPr="00F92072">
        <w:rPr>
          <w:rFonts w:ascii="Arial" w:hAnsi="Arial" w:cs="Arial"/>
        </w:rPr>
        <w:t xml:space="preserve"> emancipación de los pueblos de América de la monarquía española.</w:t>
      </w:r>
    </w:p>
    <w:p w:rsidR="003A5B65" w:rsidRPr="00F92072" w:rsidRDefault="003A5B65" w:rsidP="00F92072">
      <w:pPr>
        <w:pStyle w:val="NormalWeb"/>
        <w:spacing w:before="0" w:beforeAutospacing="0" w:after="300" w:afterAutospacing="0"/>
        <w:jc w:val="both"/>
        <w:textAlignment w:val="top"/>
        <w:rPr>
          <w:rFonts w:ascii="Arial" w:hAnsi="Arial" w:cs="Arial"/>
        </w:rPr>
      </w:pPr>
      <w:r w:rsidRPr="00F92072">
        <w:rPr>
          <w:rFonts w:ascii="Arial" w:hAnsi="Arial" w:cs="Arial"/>
        </w:rPr>
        <w:t>Vea también </w:t>
      </w:r>
      <w:hyperlink r:id="rId5" w:history="1">
        <w:r w:rsidRPr="00F92072">
          <w:rPr>
            <w:rStyle w:val="Hipervnculo"/>
            <w:rFonts w:ascii="Arial" w:hAnsi="Arial" w:cs="Arial"/>
            <w:color w:val="auto"/>
            <w:bdr w:val="none" w:sz="0" w:space="0" w:color="auto" w:frame="1"/>
          </w:rPr>
          <w:t>Expatriado</w:t>
        </w:r>
      </w:hyperlink>
      <w:r w:rsidRPr="00F92072">
        <w:rPr>
          <w:rFonts w:ascii="Arial" w:hAnsi="Arial" w:cs="Arial"/>
        </w:rPr>
        <w:t>.</w:t>
      </w:r>
    </w:p>
    <w:p w:rsidR="003A5B65" w:rsidRPr="00F92072" w:rsidRDefault="003A5B65" w:rsidP="00F92072">
      <w:pPr>
        <w:pStyle w:val="Ttulo2"/>
        <w:spacing w:before="0" w:beforeAutospacing="0" w:after="0" w:afterAutospacing="0"/>
        <w:jc w:val="both"/>
        <w:textAlignment w:val="top"/>
        <w:rPr>
          <w:rFonts w:ascii="Arial" w:hAnsi="Arial" w:cs="Arial"/>
          <w:sz w:val="24"/>
          <w:szCs w:val="24"/>
        </w:rPr>
      </w:pPr>
      <w:r w:rsidRPr="00F92072">
        <w:rPr>
          <w:rFonts w:ascii="Arial" w:hAnsi="Arial" w:cs="Arial"/>
          <w:sz w:val="24"/>
          <w:szCs w:val="24"/>
        </w:rPr>
        <w:t>Exilio y diáspora</w:t>
      </w:r>
    </w:p>
    <w:p w:rsidR="003A5B65" w:rsidRPr="00F92072" w:rsidRDefault="003A5B65" w:rsidP="00F92072">
      <w:pPr>
        <w:pStyle w:val="NormalWeb"/>
        <w:spacing w:before="0" w:beforeAutospacing="0" w:after="0" w:afterAutospacing="0"/>
        <w:jc w:val="both"/>
        <w:textAlignment w:val="top"/>
        <w:rPr>
          <w:rFonts w:ascii="Arial" w:hAnsi="Arial" w:cs="Arial"/>
        </w:rPr>
      </w:pPr>
      <w:r w:rsidRPr="00F92072">
        <w:rPr>
          <w:rFonts w:ascii="Arial" w:hAnsi="Arial" w:cs="Arial"/>
        </w:rPr>
        <w:lastRenderedPageBreak/>
        <w:t>Al </w:t>
      </w:r>
      <w:r w:rsidRPr="00F92072">
        <w:rPr>
          <w:rStyle w:val="Textoennegrita"/>
          <w:rFonts w:ascii="Arial" w:hAnsi="Arial" w:cs="Arial"/>
          <w:bdr w:val="none" w:sz="0" w:space="0" w:color="auto" w:frame="1"/>
        </w:rPr>
        <w:t>exilio</w:t>
      </w:r>
      <w:r w:rsidRPr="00F92072">
        <w:rPr>
          <w:rFonts w:ascii="Arial" w:hAnsi="Arial" w:cs="Arial"/>
        </w:rPr>
        <w:t>, cuando se trata de </w:t>
      </w:r>
      <w:r w:rsidRPr="00F92072">
        <w:rPr>
          <w:rStyle w:val="Textoennegrita"/>
          <w:rFonts w:ascii="Arial" w:hAnsi="Arial" w:cs="Arial"/>
          <w:bdr w:val="none" w:sz="0" w:space="0" w:color="auto" w:frame="1"/>
        </w:rPr>
        <w:t>migraciones masivas</w:t>
      </w:r>
      <w:r w:rsidRPr="00F92072">
        <w:rPr>
          <w:rFonts w:ascii="Arial" w:hAnsi="Arial" w:cs="Arial"/>
        </w:rPr>
        <w:t> propiciadas por razones económicas, políticas, sociales o religiosas, también suele llamársele </w:t>
      </w:r>
      <w:r w:rsidRPr="00F92072">
        <w:rPr>
          <w:rStyle w:val="Textoennegrita"/>
          <w:rFonts w:ascii="Arial" w:hAnsi="Arial" w:cs="Arial"/>
          <w:bdr w:val="none" w:sz="0" w:space="0" w:color="auto" w:frame="1"/>
        </w:rPr>
        <w:t>diáspora</w:t>
      </w:r>
      <w:r w:rsidRPr="00F92072">
        <w:rPr>
          <w:rFonts w:ascii="Arial" w:hAnsi="Arial" w:cs="Arial"/>
        </w:rPr>
        <w:t>. Una diáspora referencial del siglo XX fue la motivada por la guerra civil española, que empujó a un considerable número de partidarios republicanos al exilio, siendo México uno de sus principales destinos.</w:t>
      </w:r>
    </w:p>
    <w:p w:rsidR="00594E9F" w:rsidRPr="00F92072" w:rsidRDefault="00594E9F" w:rsidP="00F92072">
      <w:pPr>
        <w:pStyle w:val="NormalWeb"/>
        <w:shd w:val="clear" w:color="auto" w:fill="FFFFFF"/>
        <w:spacing w:before="120" w:beforeAutospacing="0" w:after="120" w:afterAutospacing="0"/>
        <w:jc w:val="both"/>
        <w:rPr>
          <w:rFonts w:ascii="Arial" w:hAnsi="Arial" w:cs="Arial"/>
        </w:rPr>
      </w:pPr>
      <w:r w:rsidRPr="00F92072">
        <w:rPr>
          <w:rFonts w:ascii="Arial" w:hAnsi="Arial" w:cs="Arial"/>
        </w:rPr>
        <w:t>La </w:t>
      </w:r>
      <w:r w:rsidRPr="00F92072">
        <w:rPr>
          <w:rFonts w:ascii="Arial" w:hAnsi="Arial" w:cs="Arial"/>
          <w:b/>
          <w:bCs/>
        </w:rPr>
        <w:t>migración</w:t>
      </w:r>
      <w:r w:rsidRPr="00F92072">
        <w:rPr>
          <w:rFonts w:ascii="Arial" w:hAnsi="Arial" w:cs="Arial"/>
        </w:rPr>
        <w:t> es el desplazamiento de una </w:t>
      </w:r>
      <w:hyperlink r:id="rId6" w:tooltip="Población" w:history="1">
        <w:r w:rsidRPr="00F92072">
          <w:rPr>
            <w:rStyle w:val="Hipervnculo"/>
            <w:rFonts w:ascii="Arial" w:hAnsi="Arial" w:cs="Arial"/>
            <w:color w:val="auto"/>
          </w:rPr>
          <w:t>población</w:t>
        </w:r>
      </w:hyperlink>
      <w:r w:rsidRPr="00F92072">
        <w:rPr>
          <w:rFonts w:ascii="Arial" w:hAnsi="Arial" w:cs="Arial"/>
        </w:rPr>
        <w:t> que se produce desde un lugar de origen a otro destino y lleva consigo un cambio de la residencia habitual en el caso de las personas o del </w:t>
      </w:r>
      <w:hyperlink r:id="rId7" w:tooltip="Hábitat" w:history="1">
        <w:r w:rsidRPr="00F92072">
          <w:rPr>
            <w:rStyle w:val="Hipervnculo"/>
            <w:rFonts w:ascii="Arial" w:hAnsi="Arial" w:cs="Arial"/>
            <w:color w:val="auto"/>
          </w:rPr>
          <w:t>hábitat</w:t>
        </w:r>
      </w:hyperlink>
      <w:r w:rsidRPr="00F92072">
        <w:rPr>
          <w:rFonts w:ascii="Arial" w:hAnsi="Arial" w:cs="Arial"/>
        </w:rPr>
        <w:t> en el caso de las especies de animales migratorios. De acuerdo con lo anterior se pueden considerar dos tipos de migraciones: </w:t>
      </w:r>
      <w:hyperlink r:id="rId8" w:tooltip="Migración humana" w:history="1">
        <w:r w:rsidRPr="00F92072">
          <w:rPr>
            <w:rStyle w:val="Hipervnculo"/>
            <w:rFonts w:ascii="Arial" w:hAnsi="Arial" w:cs="Arial"/>
            <w:color w:val="auto"/>
          </w:rPr>
          <w:t>migraciones humanas</w:t>
        </w:r>
      </w:hyperlink>
      <w:r w:rsidRPr="00F92072">
        <w:rPr>
          <w:rFonts w:ascii="Arial" w:hAnsi="Arial" w:cs="Arial"/>
        </w:rPr>
        <w:t> y </w:t>
      </w:r>
      <w:hyperlink r:id="rId9" w:tooltip="Migración animal" w:history="1">
        <w:r w:rsidRPr="00F92072">
          <w:rPr>
            <w:rStyle w:val="Hipervnculo"/>
            <w:rFonts w:ascii="Arial" w:hAnsi="Arial" w:cs="Arial"/>
            <w:color w:val="auto"/>
          </w:rPr>
          <w:t>migraciones animales</w:t>
        </w:r>
      </w:hyperlink>
      <w:r w:rsidRPr="00F92072">
        <w:rPr>
          <w:rFonts w:ascii="Arial" w:hAnsi="Arial" w:cs="Arial"/>
        </w:rPr>
        <w:t>. Las migraciones de seres humanos se estudian tanto por la </w:t>
      </w:r>
      <w:hyperlink r:id="rId10" w:tooltip="Demografía" w:history="1">
        <w:r w:rsidRPr="00F92072">
          <w:rPr>
            <w:rStyle w:val="Hipervnculo"/>
            <w:rFonts w:ascii="Arial" w:hAnsi="Arial" w:cs="Arial"/>
            <w:color w:val="auto"/>
          </w:rPr>
          <w:t>demografía</w:t>
        </w:r>
      </w:hyperlink>
      <w:r w:rsidRPr="00F92072">
        <w:rPr>
          <w:rFonts w:ascii="Arial" w:hAnsi="Arial" w:cs="Arial"/>
        </w:rPr>
        <w:t> como por la </w:t>
      </w:r>
      <w:hyperlink r:id="rId11" w:tooltip="Geografía de la población" w:history="1">
        <w:r w:rsidRPr="00F92072">
          <w:rPr>
            <w:rStyle w:val="Hipervnculo"/>
            <w:rFonts w:ascii="Arial" w:hAnsi="Arial" w:cs="Arial"/>
            <w:color w:val="auto"/>
          </w:rPr>
          <w:t>geografía de la población</w:t>
        </w:r>
      </w:hyperlink>
      <w:r w:rsidRPr="00F92072">
        <w:rPr>
          <w:rFonts w:ascii="Arial" w:hAnsi="Arial" w:cs="Arial"/>
        </w:rPr>
        <w:t>. Y las de especies de animales se estudian en el campo de la </w:t>
      </w:r>
      <w:hyperlink r:id="rId12" w:tooltip="Zoología" w:history="1">
        <w:r w:rsidRPr="00F92072">
          <w:rPr>
            <w:rStyle w:val="Hipervnculo"/>
            <w:rFonts w:ascii="Arial" w:hAnsi="Arial" w:cs="Arial"/>
            <w:color w:val="auto"/>
          </w:rPr>
          <w:t>zoología</w:t>
        </w:r>
      </w:hyperlink>
      <w:r w:rsidRPr="00F92072">
        <w:rPr>
          <w:rFonts w:ascii="Arial" w:hAnsi="Arial" w:cs="Arial"/>
        </w:rPr>
        <w:t>, de la </w:t>
      </w:r>
      <w:hyperlink r:id="rId13" w:tooltip="Biogeografía" w:history="1">
        <w:r w:rsidRPr="00F92072">
          <w:rPr>
            <w:rStyle w:val="Hipervnculo"/>
            <w:rFonts w:ascii="Arial" w:hAnsi="Arial" w:cs="Arial"/>
            <w:color w:val="auto"/>
          </w:rPr>
          <w:t>biogeografía</w:t>
        </w:r>
      </w:hyperlink>
      <w:r w:rsidRPr="00F92072">
        <w:rPr>
          <w:rFonts w:ascii="Arial" w:hAnsi="Arial" w:cs="Arial"/>
        </w:rPr>
        <w:t> y en el de la </w:t>
      </w:r>
      <w:hyperlink r:id="rId14" w:tooltip="Ecología" w:history="1">
        <w:r w:rsidRPr="00F92072">
          <w:rPr>
            <w:rStyle w:val="Hipervnculo"/>
            <w:rFonts w:ascii="Arial" w:hAnsi="Arial" w:cs="Arial"/>
            <w:color w:val="auto"/>
          </w:rPr>
          <w:t>ecología</w:t>
        </w:r>
      </w:hyperlink>
      <w:r w:rsidRPr="00F92072">
        <w:rPr>
          <w:rFonts w:ascii="Arial" w:hAnsi="Arial" w:cs="Arial"/>
        </w:rPr>
        <w:t>. Los artículos que se pueden consultar al respecto son:</w:t>
      </w:r>
    </w:p>
    <w:p w:rsidR="00594E9F" w:rsidRPr="00F92072" w:rsidRDefault="00594E9F" w:rsidP="00F92072">
      <w:pPr>
        <w:numPr>
          <w:ilvl w:val="0"/>
          <w:numId w:val="1"/>
        </w:numPr>
        <w:shd w:val="clear" w:color="auto" w:fill="FFFFFF"/>
        <w:spacing w:before="100" w:beforeAutospacing="1" w:after="24" w:line="240" w:lineRule="auto"/>
        <w:ind w:left="384"/>
        <w:jc w:val="both"/>
        <w:rPr>
          <w:rFonts w:ascii="Arial" w:hAnsi="Arial" w:cs="Arial"/>
          <w:sz w:val="24"/>
          <w:szCs w:val="24"/>
        </w:rPr>
      </w:pPr>
      <w:hyperlink r:id="rId15" w:tooltip="Migración humana" w:history="1">
        <w:r w:rsidRPr="00F92072">
          <w:rPr>
            <w:rStyle w:val="Hipervnculo"/>
            <w:rFonts w:ascii="Arial" w:hAnsi="Arial" w:cs="Arial"/>
            <w:color w:val="auto"/>
            <w:sz w:val="24"/>
            <w:szCs w:val="24"/>
          </w:rPr>
          <w:t>Migración humana</w:t>
        </w:r>
      </w:hyperlink>
      <w:r w:rsidRPr="00F92072">
        <w:rPr>
          <w:rFonts w:ascii="Arial" w:hAnsi="Arial" w:cs="Arial"/>
          <w:sz w:val="24"/>
          <w:szCs w:val="24"/>
        </w:rPr>
        <w:t>, que integra dos procesos: el de la </w:t>
      </w:r>
      <w:hyperlink r:id="rId16" w:tooltip="Emigración" w:history="1">
        <w:r w:rsidRPr="00F92072">
          <w:rPr>
            <w:rStyle w:val="Hipervnculo"/>
            <w:rFonts w:ascii="Arial" w:hAnsi="Arial" w:cs="Arial"/>
            <w:color w:val="auto"/>
            <w:sz w:val="24"/>
            <w:szCs w:val="24"/>
          </w:rPr>
          <w:t>emigración</w:t>
        </w:r>
      </w:hyperlink>
      <w:r w:rsidRPr="00F92072">
        <w:rPr>
          <w:rFonts w:ascii="Arial" w:hAnsi="Arial" w:cs="Arial"/>
          <w:sz w:val="24"/>
          <w:szCs w:val="24"/>
        </w:rPr>
        <w:t>, desde el punto de vista del lugar o país de donde sale la población; y el de la </w:t>
      </w:r>
      <w:hyperlink r:id="rId17" w:tooltip="Inmigración" w:history="1">
        <w:r w:rsidRPr="00F92072">
          <w:rPr>
            <w:rStyle w:val="Hipervnculo"/>
            <w:rFonts w:ascii="Arial" w:hAnsi="Arial" w:cs="Arial"/>
            <w:color w:val="auto"/>
            <w:sz w:val="24"/>
            <w:szCs w:val="24"/>
          </w:rPr>
          <w:t>inmigración</w:t>
        </w:r>
      </w:hyperlink>
      <w:r w:rsidRPr="00F92072">
        <w:rPr>
          <w:rFonts w:ascii="Arial" w:hAnsi="Arial" w:cs="Arial"/>
          <w:sz w:val="24"/>
          <w:szCs w:val="24"/>
        </w:rPr>
        <w:t>, desde el punto de vista del lugar o país a donde llegan los "migrantes". Ellos migran por variadas causas, por ejemplo: motivos económicos, gobierno, falta de trabajo, etc. La migración se convierte en una práctica cotidiana y tradicional de los pueblos que llega a configurar toda una cultura.</w:t>
      </w:r>
      <w:hyperlink r:id="rId18" w:anchor="cite_note-1" w:history="1">
        <w:r w:rsidRPr="00F92072">
          <w:rPr>
            <w:rStyle w:val="Hipervnculo"/>
            <w:rFonts w:ascii="Arial" w:hAnsi="Arial" w:cs="Arial"/>
            <w:color w:val="auto"/>
            <w:sz w:val="24"/>
            <w:szCs w:val="24"/>
            <w:vertAlign w:val="superscript"/>
          </w:rPr>
          <w:t>1</w:t>
        </w:r>
      </w:hyperlink>
      <w:r w:rsidRPr="00F92072">
        <w:rPr>
          <w:rFonts w:ascii="Arial" w:hAnsi="Arial" w:cs="Arial"/>
          <w:sz w:val="24"/>
          <w:szCs w:val="24"/>
        </w:rPr>
        <w:t>​</w:t>
      </w:r>
    </w:p>
    <w:p w:rsidR="00594E9F" w:rsidRPr="00F92072" w:rsidRDefault="00594E9F" w:rsidP="00F92072">
      <w:pPr>
        <w:numPr>
          <w:ilvl w:val="0"/>
          <w:numId w:val="1"/>
        </w:numPr>
        <w:shd w:val="clear" w:color="auto" w:fill="FFFFFF"/>
        <w:spacing w:before="100" w:beforeAutospacing="1" w:after="24" w:line="240" w:lineRule="auto"/>
        <w:ind w:left="384"/>
        <w:jc w:val="both"/>
        <w:rPr>
          <w:rFonts w:ascii="Arial" w:hAnsi="Arial" w:cs="Arial"/>
          <w:sz w:val="24"/>
          <w:szCs w:val="24"/>
        </w:rPr>
      </w:pPr>
      <w:hyperlink r:id="rId19" w:tooltip="Migración animal" w:history="1">
        <w:r w:rsidRPr="00F92072">
          <w:rPr>
            <w:rStyle w:val="Hipervnculo"/>
            <w:rFonts w:ascii="Arial" w:hAnsi="Arial" w:cs="Arial"/>
            <w:color w:val="auto"/>
            <w:sz w:val="24"/>
            <w:szCs w:val="24"/>
          </w:rPr>
          <w:t>Migración animal</w:t>
        </w:r>
      </w:hyperlink>
      <w:r w:rsidRPr="00F92072">
        <w:rPr>
          <w:rFonts w:ascii="Arial" w:hAnsi="Arial" w:cs="Arial"/>
          <w:sz w:val="24"/>
          <w:szCs w:val="24"/>
        </w:rPr>
        <w:t>: desplazamientos periódicos, estacionales o permanentes, de especies de animales, de un hábitat a otro.</w:t>
      </w:r>
    </w:p>
    <w:p w:rsidR="00F92072" w:rsidRPr="00F92072" w:rsidRDefault="00F92072" w:rsidP="00F92072">
      <w:pPr>
        <w:numPr>
          <w:ilvl w:val="0"/>
          <w:numId w:val="1"/>
        </w:numPr>
        <w:shd w:val="clear" w:color="auto" w:fill="FFFFFF"/>
        <w:spacing w:before="100" w:beforeAutospacing="1" w:after="24" w:line="240" w:lineRule="auto"/>
        <w:ind w:left="384"/>
        <w:jc w:val="both"/>
        <w:rPr>
          <w:rFonts w:ascii="Arial" w:hAnsi="Arial" w:cs="Arial"/>
          <w:sz w:val="24"/>
          <w:szCs w:val="24"/>
        </w:rPr>
      </w:pPr>
    </w:p>
    <w:p w:rsidR="003A5B65" w:rsidRPr="00F92072" w:rsidRDefault="00F92072" w:rsidP="00F92072">
      <w:pPr>
        <w:spacing w:line="240" w:lineRule="auto"/>
        <w:jc w:val="both"/>
        <w:rPr>
          <w:rFonts w:ascii="Arial" w:hAnsi="Arial" w:cs="Arial"/>
          <w:b/>
          <w:bCs/>
          <w:sz w:val="24"/>
          <w:szCs w:val="24"/>
        </w:rPr>
      </w:pPr>
      <w:r w:rsidRPr="00F92072">
        <w:rPr>
          <w:rFonts w:ascii="Arial" w:hAnsi="Arial" w:cs="Arial"/>
          <w:b/>
          <w:bCs/>
          <w:sz w:val="24"/>
          <w:szCs w:val="24"/>
        </w:rPr>
        <w:t>Diferencia entre exilio y migración</w:t>
      </w:r>
    </w:p>
    <w:p w:rsidR="00594E9F" w:rsidRPr="00594E9F" w:rsidRDefault="00594E9F" w:rsidP="00F92072">
      <w:pPr>
        <w:spacing w:line="240" w:lineRule="auto"/>
        <w:jc w:val="both"/>
        <w:rPr>
          <w:rFonts w:ascii="Arial" w:hAnsi="Arial" w:cs="Arial"/>
          <w:b/>
          <w:bCs/>
          <w:sz w:val="24"/>
          <w:szCs w:val="24"/>
        </w:rPr>
      </w:pPr>
      <w:r w:rsidRPr="00594E9F">
        <w:rPr>
          <w:rFonts w:ascii="Arial" w:hAnsi="Arial" w:cs="Arial"/>
          <w:b/>
          <w:bCs/>
          <w:sz w:val="24"/>
          <w:szCs w:val="24"/>
          <w:lang w:val="es-MX"/>
        </w:rPr>
        <w:t>“El exilio es muy diferente a la inmigración. El exilio es una situación en la que uno sale forzada, escapando. Y muchas veces no tienes elección de adónde vas. Cuando emigras, vas con la intención de triunfar al otro lugar, de salir adelante. La posición emocional es diferente”.</w:t>
      </w:r>
    </w:p>
    <w:p w:rsidR="00594E9F" w:rsidRPr="00F92072" w:rsidRDefault="00F92072" w:rsidP="00F92072">
      <w:pPr>
        <w:spacing w:line="240" w:lineRule="auto"/>
        <w:jc w:val="both"/>
        <w:rPr>
          <w:rFonts w:ascii="Arial" w:hAnsi="Arial" w:cs="Arial"/>
          <w:sz w:val="24"/>
          <w:szCs w:val="24"/>
        </w:rPr>
      </w:pPr>
      <w:r w:rsidRPr="00F92072">
        <w:rPr>
          <w:rFonts w:ascii="Arial" w:hAnsi="Arial" w:cs="Arial"/>
          <w:b/>
          <w:bCs/>
          <w:sz w:val="24"/>
          <w:szCs w:val="24"/>
          <w:shd w:val="clear" w:color="auto" w:fill="FFFFFF"/>
        </w:rPr>
        <w:t>Emigrar</w:t>
      </w:r>
      <w:r w:rsidRPr="00F92072">
        <w:rPr>
          <w:rFonts w:ascii="Arial" w:hAnsi="Arial" w:cs="Arial"/>
          <w:sz w:val="24"/>
          <w:szCs w:val="24"/>
          <w:shd w:val="clear" w:color="auto" w:fill="FFFFFF"/>
        </w:rPr>
        <w:t xml:space="preserve"> es el alejamiento del país de origen. Una decisión personal, voluntaria, que se asume en busca de cambios sociales o económicos. Un emigrado no tiene conflictos con el Gobierno de su país, puede regresar sin ser sometido a restricciones de ninguna especie y el país que le acogió no restringe su derecho al regreso, si su estancia está acorde con la ley.</w:t>
      </w:r>
      <w:r w:rsidRPr="00F92072">
        <w:rPr>
          <w:rFonts w:ascii="Arial" w:hAnsi="Arial" w:cs="Arial"/>
          <w:sz w:val="24"/>
          <w:szCs w:val="24"/>
        </w:rPr>
        <w:br/>
      </w:r>
      <w:r w:rsidRPr="00F92072">
        <w:rPr>
          <w:rFonts w:ascii="Arial" w:hAnsi="Arial" w:cs="Arial"/>
          <w:sz w:val="24"/>
          <w:szCs w:val="24"/>
        </w:rPr>
        <w:br/>
      </w:r>
      <w:r w:rsidRPr="00F92072">
        <w:rPr>
          <w:rFonts w:ascii="Arial" w:hAnsi="Arial" w:cs="Arial"/>
          <w:sz w:val="24"/>
          <w:szCs w:val="24"/>
          <w:shd w:val="clear" w:color="auto" w:fill="FFFFFF"/>
        </w:rPr>
        <w:t>El exiliado no, si un exiliado viaja a su país de origen pierde su condición, pasa a ser un inmigrante, según la legislación del país receptor.</w:t>
      </w:r>
      <w:r w:rsidRPr="00F92072">
        <w:rPr>
          <w:rFonts w:ascii="Arial" w:hAnsi="Arial" w:cs="Arial"/>
          <w:sz w:val="24"/>
          <w:szCs w:val="24"/>
        </w:rPr>
        <w:br/>
      </w:r>
      <w:r w:rsidRPr="00F92072">
        <w:rPr>
          <w:rFonts w:ascii="Arial" w:hAnsi="Arial" w:cs="Arial"/>
          <w:sz w:val="24"/>
          <w:szCs w:val="24"/>
        </w:rPr>
        <w:br/>
      </w:r>
      <w:r w:rsidRPr="00F92072">
        <w:rPr>
          <w:rFonts w:ascii="Arial" w:hAnsi="Arial" w:cs="Arial"/>
          <w:sz w:val="24"/>
          <w:szCs w:val="24"/>
          <w:shd w:val="clear" w:color="auto" w:fill="FFFFFF"/>
        </w:rPr>
        <w:t>Entre el exiliado y el inmigrante hay diferencias de causas. El que se exilia fue un perseguido por sus ideas o actos de carácter político.</w:t>
      </w:r>
      <w:r w:rsidRPr="00F92072">
        <w:rPr>
          <w:rFonts w:ascii="Arial" w:hAnsi="Arial" w:cs="Arial"/>
          <w:sz w:val="24"/>
          <w:szCs w:val="24"/>
        </w:rPr>
        <w:br/>
      </w:r>
      <w:r w:rsidRPr="00F92072">
        <w:rPr>
          <w:rFonts w:ascii="Arial" w:hAnsi="Arial" w:cs="Arial"/>
          <w:sz w:val="24"/>
          <w:szCs w:val="24"/>
        </w:rPr>
        <w:br/>
      </w:r>
      <w:r w:rsidRPr="00F92072">
        <w:rPr>
          <w:rFonts w:ascii="Arial" w:hAnsi="Arial" w:cs="Arial"/>
          <w:sz w:val="24"/>
          <w:szCs w:val="24"/>
          <w:shd w:val="clear" w:color="auto" w:fill="FFFFFF"/>
        </w:rPr>
        <w:t xml:space="preserve">El exilio es crisis de conciencia, no con la nación sino con el Gobierno que la conduce. El exilio, voluntario o por destierro, es distancia, lejanía del </w:t>
      </w:r>
      <w:proofErr w:type="gramStart"/>
      <w:r w:rsidRPr="00F92072">
        <w:rPr>
          <w:rFonts w:ascii="Arial" w:hAnsi="Arial" w:cs="Arial"/>
          <w:sz w:val="24"/>
          <w:szCs w:val="24"/>
          <w:shd w:val="clear" w:color="auto" w:fill="FFFFFF"/>
        </w:rPr>
        <w:t>tótem</w:t>
      </w:r>
      <w:proofErr w:type="gramEnd"/>
      <w:r w:rsidRPr="00F92072">
        <w:rPr>
          <w:rFonts w:ascii="Arial" w:hAnsi="Arial" w:cs="Arial"/>
          <w:sz w:val="24"/>
          <w:szCs w:val="24"/>
          <w:shd w:val="clear" w:color="auto" w:fill="FFFFFF"/>
        </w:rPr>
        <w:t xml:space="preserve"> pero no del culto. A veces, en el exilio se llega amar aún más a la nación. Se magnifica la raíz. Se encanta uno en la magia de los recuerdos y las experiencias vividas.</w:t>
      </w:r>
      <w:r w:rsidRPr="00F92072">
        <w:rPr>
          <w:rFonts w:ascii="Arial" w:hAnsi="Arial" w:cs="Arial"/>
          <w:sz w:val="24"/>
          <w:szCs w:val="24"/>
        </w:rPr>
        <w:br/>
      </w:r>
      <w:r w:rsidRPr="00F92072">
        <w:rPr>
          <w:rFonts w:ascii="Arial" w:hAnsi="Arial" w:cs="Arial"/>
          <w:sz w:val="24"/>
          <w:szCs w:val="24"/>
        </w:rPr>
        <w:lastRenderedPageBreak/>
        <w:br/>
      </w:r>
      <w:r w:rsidRPr="00F92072">
        <w:rPr>
          <w:rFonts w:ascii="Arial" w:hAnsi="Arial" w:cs="Arial"/>
          <w:sz w:val="24"/>
          <w:szCs w:val="24"/>
          <w:shd w:val="clear" w:color="auto" w:fill="FFFFFF"/>
        </w:rPr>
        <w:t>Pero el exilio también puede significar ruptura. Hay quien olvida y llega a rechazar la idea de un regreso, aunque la causa que originó la partida desaparezca. Frustración y desencanto pueden adueñarse del sujeto. La mala memoria del pasado impide el regreso.</w:t>
      </w:r>
    </w:p>
    <w:sectPr w:rsidR="00594E9F" w:rsidRPr="00F920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1629A"/>
    <w:multiLevelType w:val="multilevel"/>
    <w:tmpl w:val="E7CA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65"/>
    <w:rsid w:val="003A5B65"/>
    <w:rsid w:val="00594E9F"/>
    <w:rsid w:val="006E518B"/>
    <w:rsid w:val="00B43F40"/>
    <w:rsid w:val="00F920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0D6F"/>
  <w15:chartTrackingRefBased/>
  <w15:docId w15:val="{52B48903-5996-4AE0-8D5C-DA87737C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3A5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3A5B6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5B65"/>
    <w:rPr>
      <w:color w:val="0563C1" w:themeColor="hyperlink"/>
      <w:u w:val="single"/>
    </w:rPr>
  </w:style>
  <w:style w:type="character" w:styleId="Mencinsinresolver">
    <w:name w:val="Unresolved Mention"/>
    <w:basedOn w:val="Fuentedeprrafopredeter"/>
    <w:uiPriority w:val="99"/>
    <w:semiHidden/>
    <w:unhideWhenUsed/>
    <w:rsid w:val="003A5B65"/>
    <w:rPr>
      <w:color w:val="605E5C"/>
      <w:shd w:val="clear" w:color="auto" w:fill="E1DFDD"/>
    </w:rPr>
  </w:style>
  <w:style w:type="character" w:customStyle="1" w:styleId="Ttulo1Car">
    <w:name w:val="Título 1 Car"/>
    <w:basedOn w:val="Fuentedeprrafopredeter"/>
    <w:link w:val="Ttulo1"/>
    <w:uiPriority w:val="9"/>
    <w:rsid w:val="003A5B65"/>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3A5B65"/>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3A5B6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A5B65"/>
    <w:rPr>
      <w:b/>
      <w:bCs/>
    </w:rPr>
  </w:style>
  <w:style w:type="character" w:styleId="nfasis">
    <w:name w:val="Emphasis"/>
    <w:basedOn w:val="Fuentedeprrafopredeter"/>
    <w:uiPriority w:val="20"/>
    <w:qFormat/>
    <w:rsid w:val="003A5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27644">
      <w:bodyDiv w:val="1"/>
      <w:marLeft w:val="0"/>
      <w:marRight w:val="0"/>
      <w:marTop w:val="0"/>
      <w:marBottom w:val="0"/>
      <w:divBdr>
        <w:top w:val="none" w:sz="0" w:space="0" w:color="auto"/>
        <w:left w:val="none" w:sz="0" w:space="0" w:color="auto"/>
        <w:bottom w:val="none" w:sz="0" w:space="0" w:color="auto"/>
        <w:right w:val="none" w:sz="0" w:space="0" w:color="auto"/>
      </w:divBdr>
    </w:div>
    <w:div w:id="998577983">
      <w:bodyDiv w:val="1"/>
      <w:marLeft w:val="0"/>
      <w:marRight w:val="0"/>
      <w:marTop w:val="0"/>
      <w:marBottom w:val="0"/>
      <w:divBdr>
        <w:top w:val="none" w:sz="0" w:space="0" w:color="auto"/>
        <w:left w:val="none" w:sz="0" w:space="0" w:color="auto"/>
        <w:bottom w:val="none" w:sz="0" w:space="0" w:color="auto"/>
        <w:right w:val="none" w:sz="0" w:space="0" w:color="auto"/>
      </w:divBdr>
    </w:div>
    <w:div w:id="1581329141">
      <w:bodyDiv w:val="1"/>
      <w:marLeft w:val="0"/>
      <w:marRight w:val="0"/>
      <w:marTop w:val="0"/>
      <w:marBottom w:val="0"/>
      <w:divBdr>
        <w:top w:val="none" w:sz="0" w:space="0" w:color="auto"/>
        <w:left w:val="none" w:sz="0" w:space="0" w:color="auto"/>
        <w:bottom w:val="none" w:sz="0" w:space="0" w:color="auto"/>
        <w:right w:val="none" w:sz="0" w:space="0" w:color="auto"/>
      </w:divBdr>
    </w:div>
    <w:div w:id="1661304259">
      <w:bodyDiv w:val="1"/>
      <w:marLeft w:val="0"/>
      <w:marRight w:val="0"/>
      <w:marTop w:val="0"/>
      <w:marBottom w:val="0"/>
      <w:divBdr>
        <w:top w:val="none" w:sz="0" w:space="0" w:color="auto"/>
        <w:left w:val="none" w:sz="0" w:space="0" w:color="auto"/>
        <w:bottom w:val="none" w:sz="0" w:space="0" w:color="auto"/>
        <w:right w:val="none" w:sz="0" w:space="0" w:color="auto"/>
      </w:divBdr>
      <w:divsChild>
        <w:div w:id="1479806296">
          <w:marLeft w:val="0"/>
          <w:marRight w:val="0"/>
          <w:marTop w:val="0"/>
          <w:marBottom w:val="375"/>
          <w:divBdr>
            <w:top w:val="none" w:sz="0" w:space="0" w:color="auto"/>
            <w:left w:val="none" w:sz="0" w:space="0" w:color="auto"/>
            <w:bottom w:val="none" w:sz="0" w:space="0" w:color="auto"/>
            <w:right w:val="none" w:sz="0" w:space="0" w:color="auto"/>
          </w:divBdr>
          <w:divsChild>
            <w:div w:id="14015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graci%C3%B3n_humana" TargetMode="External"/><Relationship Id="rId13" Type="http://schemas.openxmlformats.org/officeDocument/2006/relationships/hyperlink" Target="https://es.wikipedia.org/wiki/Biogeograf%C3%ADa" TargetMode="External"/><Relationship Id="rId18" Type="http://schemas.openxmlformats.org/officeDocument/2006/relationships/hyperlink" Target="https://es.wikipedia.org/wiki/Migraci%C3%B3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H%C3%A1bitat" TargetMode="External"/><Relationship Id="rId12" Type="http://schemas.openxmlformats.org/officeDocument/2006/relationships/hyperlink" Target="https://es.wikipedia.org/wiki/Zoolog%C3%ADa" TargetMode="External"/><Relationship Id="rId17" Type="http://schemas.openxmlformats.org/officeDocument/2006/relationships/hyperlink" Target="https://es.wikipedia.org/wiki/Inmigraci%C3%B3n" TargetMode="External"/><Relationship Id="rId2" Type="http://schemas.openxmlformats.org/officeDocument/2006/relationships/styles" Target="styles.xml"/><Relationship Id="rId16" Type="http://schemas.openxmlformats.org/officeDocument/2006/relationships/hyperlink" Target="https://es.wikipedia.org/wiki/Emigraci%C3%B3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Poblaci%C3%B3n" TargetMode="External"/><Relationship Id="rId11" Type="http://schemas.openxmlformats.org/officeDocument/2006/relationships/hyperlink" Target="https://es.wikipedia.org/wiki/Geograf%C3%ADa_de_la_poblaci%C3%B3n" TargetMode="External"/><Relationship Id="rId5" Type="http://schemas.openxmlformats.org/officeDocument/2006/relationships/hyperlink" Target="https://www.significados.com/expatriado/" TargetMode="External"/><Relationship Id="rId15" Type="http://schemas.openxmlformats.org/officeDocument/2006/relationships/hyperlink" Target="https://es.wikipedia.org/wiki/Migraci%C3%B3n_humana" TargetMode="External"/><Relationship Id="rId10" Type="http://schemas.openxmlformats.org/officeDocument/2006/relationships/hyperlink" Target="https://es.wikipedia.org/wiki/Demograf%C3%ADa" TargetMode="External"/><Relationship Id="rId19" Type="http://schemas.openxmlformats.org/officeDocument/2006/relationships/hyperlink" Target="https://es.wikipedia.org/wiki/Migraci%C3%B3n_animal" TargetMode="External"/><Relationship Id="rId4" Type="http://schemas.openxmlformats.org/officeDocument/2006/relationships/webSettings" Target="webSettings.xml"/><Relationship Id="rId9" Type="http://schemas.openxmlformats.org/officeDocument/2006/relationships/hyperlink" Target="https://es.wikipedia.org/wiki/Migraci%C3%B3n_animal" TargetMode="External"/><Relationship Id="rId14" Type="http://schemas.openxmlformats.org/officeDocument/2006/relationships/hyperlink" Target="https://es.wikipedia.org/wiki/Ec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1126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anabricenocardona@gmail.com</dc:creator>
  <cp:keywords/>
  <dc:description/>
  <cp:lastModifiedBy>anabricenocardona@gmail.com</cp:lastModifiedBy>
  <cp:revision>1</cp:revision>
  <dcterms:created xsi:type="dcterms:W3CDTF">2020-04-28T16:06:00Z</dcterms:created>
  <dcterms:modified xsi:type="dcterms:W3CDTF">2020-04-28T16:36:00Z</dcterms:modified>
</cp:coreProperties>
</file>