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6B" w:rsidRPr="005C3BB1" w:rsidRDefault="00362754" w:rsidP="008A45C4">
      <w:pPr>
        <w:pStyle w:val="Encabezado"/>
        <w:jc w:val="both"/>
        <w:rPr>
          <w:rFonts w:ascii="Arial" w:hAnsi="Arial" w:cs="Arial"/>
          <w:sz w:val="16"/>
          <w:szCs w:val="16"/>
          <w:lang w:val="es-CL"/>
        </w:rPr>
      </w:pPr>
      <w:r>
        <w:rPr>
          <w:rFonts w:ascii="Helvetica" w:eastAsia="Times New Roman" w:hAnsi="Helvetica" w:cs="Helvetica"/>
          <w:b/>
          <w:bCs/>
          <w:noProof/>
          <w:color w:val="000000"/>
          <w:sz w:val="28"/>
          <w:szCs w:val="28"/>
          <w:lang w:val="es-CL" w:eastAsia="es-CL"/>
        </w:rPr>
        <w:pict>
          <v:shapetype id="_x0000_t202" coordsize="21600,21600" o:spt="202" path="m,l,21600r21600,l21600,xe">
            <v:stroke joinstyle="miter"/>
            <v:path gradientshapeok="t" o:connecttype="rect"/>
          </v:shapetype>
          <v:shape id="_x0000_s1030" type="#_x0000_t202" style="position:absolute;left:0;text-align:left;margin-left:-8pt;margin-top:-13.2pt;width:195.75pt;height:77.95pt;z-index:251659264;mso-position-horizontal-relative:text;mso-position-vertical-relative:text" stroked="f">
            <v:textbox>
              <w:txbxContent>
                <w:p w:rsidR="003F3C6B" w:rsidRPr="00165CBF" w:rsidRDefault="003F3C6B">
                  <w:pPr>
                    <w:rPr>
                      <w:rFonts w:asciiTheme="majorHAnsi" w:hAnsiTheme="majorHAnsi" w:cstheme="majorHAnsi"/>
                      <w:b/>
                      <w:sz w:val="16"/>
                      <w:szCs w:val="16"/>
                      <w:lang w:val="es-CL"/>
                    </w:rPr>
                  </w:pPr>
                  <w:r w:rsidRPr="00165CBF">
                    <w:rPr>
                      <w:rFonts w:asciiTheme="majorHAnsi" w:hAnsiTheme="majorHAnsi" w:cstheme="majorHAnsi"/>
                      <w:b/>
                      <w:sz w:val="16"/>
                      <w:szCs w:val="16"/>
                      <w:lang w:val="es-CL"/>
                    </w:rPr>
                    <w:t>CORPORACIÓN MONTE ACONCAGUA</w:t>
                  </w:r>
                </w:p>
                <w:p w:rsidR="003401E8" w:rsidRPr="00165CBF" w:rsidRDefault="003F3C6B">
                  <w:pPr>
                    <w:rPr>
                      <w:rFonts w:asciiTheme="majorHAnsi" w:hAnsiTheme="majorHAnsi" w:cstheme="majorHAnsi"/>
                      <w:b/>
                      <w:sz w:val="16"/>
                      <w:szCs w:val="16"/>
                      <w:lang w:val="es-CL"/>
                    </w:rPr>
                  </w:pPr>
                  <w:r w:rsidRPr="00165CBF">
                    <w:rPr>
                      <w:rFonts w:asciiTheme="majorHAnsi" w:hAnsiTheme="majorHAnsi" w:cstheme="majorHAnsi"/>
                      <w:b/>
                      <w:sz w:val="16"/>
                      <w:szCs w:val="16"/>
                      <w:lang w:val="es-CL"/>
                    </w:rPr>
                    <w:t xml:space="preserve"> LICEO BICENTENARIO MIXTO LOS ANDES</w:t>
                  </w:r>
                </w:p>
                <w:p w:rsidR="00D541E2" w:rsidRPr="00165CBF" w:rsidRDefault="00D541E2">
                  <w:pPr>
                    <w:rPr>
                      <w:rFonts w:asciiTheme="majorHAnsi" w:hAnsiTheme="majorHAnsi" w:cstheme="majorHAnsi"/>
                      <w:b/>
                      <w:sz w:val="16"/>
                      <w:szCs w:val="16"/>
                      <w:lang w:val="es-CL"/>
                    </w:rPr>
                  </w:pPr>
                  <w:r w:rsidRPr="00165CBF">
                    <w:rPr>
                      <w:rFonts w:asciiTheme="majorHAnsi" w:hAnsiTheme="majorHAnsi" w:cstheme="majorHAnsi"/>
                      <w:b/>
                      <w:sz w:val="16"/>
                      <w:szCs w:val="16"/>
                      <w:lang w:val="es-CL"/>
                    </w:rPr>
                    <w:t xml:space="preserve">AREA </w:t>
                  </w:r>
                  <w:r w:rsidR="003F3C6B" w:rsidRPr="00165CBF">
                    <w:rPr>
                      <w:rFonts w:asciiTheme="majorHAnsi" w:hAnsiTheme="majorHAnsi" w:cstheme="majorHAnsi"/>
                      <w:b/>
                      <w:sz w:val="16"/>
                      <w:szCs w:val="16"/>
                      <w:lang w:val="es-CL"/>
                    </w:rPr>
                    <w:t>COMERCIAL</w:t>
                  </w:r>
                </w:p>
                <w:p w:rsidR="003F3C6B" w:rsidRPr="00165CBF" w:rsidRDefault="003F3C6B">
                  <w:pPr>
                    <w:rPr>
                      <w:rFonts w:asciiTheme="majorHAnsi" w:hAnsiTheme="majorHAnsi" w:cstheme="majorHAnsi"/>
                      <w:b/>
                      <w:sz w:val="16"/>
                      <w:szCs w:val="16"/>
                      <w:lang w:val="es-CL"/>
                    </w:rPr>
                  </w:pPr>
                  <w:r w:rsidRPr="00165CBF">
                    <w:rPr>
                      <w:rFonts w:asciiTheme="majorHAnsi" w:hAnsiTheme="majorHAnsi" w:cstheme="majorHAnsi"/>
                      <w:b/>
                      <w:sz w:val="16"/>
                      <w:szCs w:val="16"/>
                      <w:lang w:val="es-CL"/>
                    </w:rPr>
                    <w:t>CARRERA ADMINISTRACIÓN</w:t>
                  </w:r>
                </w:p>
                <w:p w:rsidR="00D541E2" w:rsidRPr="00165CBF" w:rsidRDefault="00961280">
                  <w:pPr>
                    <w:rPr>
                      <w:rFonts w:asciiTheme="majorHAnsi" w:hAnsiTheme="majorHAnsi" w:cstheme="majorHAnsi"/>
                      <w:b/>
                      <w:sz w:val="16"/>
                      <w:szCs w:val="16"/>
                      <w:lang w:val="es-CL"/>
                    </w:rPr>
                  </w:pPr>
                  <w:r w:rsidRPr="00165CBF">
                    <w:rPr>
                      <w:rFonts w:asciiTheme="majorHAnsi" w:hAnsiTheme="majorHAnsi" w:cstheme="majorHAnsi"/>
                      <w:b/>
                      <w:sz w:val="16"/>
                      <w:szCs w:val="16"/>
                      <w:lang w:val="es-CL"/>
                    </w:rPr>
                    <w:t>MÓDU</w:t>
                  </w:r>
                  <w:r w:rsidR="00240D3F">
                    <w:rPr>
                      <w:rFonts w:asciiTheme="majorHAnsi" w:hAnsiTheme="majorHAnsi" w:cstheme="majorHAnsi"/>
                      <w:b/>
                      <w:sz w:val="16"/>
                      <w:szCs w:val="16"/>
                      <w:lang w:val="es-CL"/>
                    </w:rPr>
                    <w:t>LO LOGÍSTICA Y DISTRIBUCIÓN</w:t>
                  </w:r>
                </w:p>
                <w:p w:rsidR="00D541E2" w:rsidRDefault="00F63F1A">
                  <w:pPr>
                    <w:rPr>
                      <w:rFonts w:asciiTheme="majorHAnsi" w:hAnsiTheme="majorHAnsi" w:cstheme="majorHAnsi"/>
                      <w:b/>
                      <w:sz w:val="16"/>
                      <w:szCs w:val="16"/>
                      <w:lang w:val="es-CL"/>
                    </w:rPr>
                  </w:pPr>
                  <w:r w:rsidRPr="00165CBF">
                    <w:rPr>
                      <w:rFonts w:asciiTheme="majorHAnsi" w:hAnsiTheme="majorHAnsi" w:cstheme="majorHAnsi"/>
                      <w:b/>
                      <w:sz w:val="16"/>
                      <w:szCs w:val="16"/>
                      <w:lang w:val="es-CL"/>
                    </w:rPr>
                    <w:t>NIVEL: CUA</w:t>
                  </w:r>
                  <w:r w:rsidR="00D541E2" w:rsidRPr="00165CBF">
                    <w:rPr>
                      <w:rFonts w:asciiTheme="majorHAnsi" w:hAnsiTheme="majorHAnsi" w:cstheme="majorHAnsi"/>
                      <w:b/>
                      <w:sz w:val="16"/>
                      <w:szCs w:val="16"/>
                      <w:lang w:val="es-CL"/>
                    </w:rPr>
                    <w:t>RTO MEDIO</w:t>
                  </w:r>
                  <w:r w:rsidR="00240D3F">
                    <w:rPr>
                      <w:rFonts w:asciiTheme="majorHAnsi" w:hAnsiTheme="majorHAnsi" w:cstheme="majorHAnsi"/>
                      <w:b/>
                      <w:sz w:val="16"/>
                      <w:szCs w:val="16"/>
                      <w:lang w:val="es-CL"/>
                    </w:rPr>
                    <w:t xml:space="preserve">   </w:t>
                  </w:r>
                  <w:r w:rsidR="003F3C6B" w:rsidRPr="00165CBF">
                    <w:rPr>
                      <w:rFonts w:asciiTheme="majorHAnsi" w:hAnsiTheme="majorHAnsi" w:cstheme="majorHAnsi"/>
                      <w:b/>
                      <w:sz w:val="16"/>
                      <w:szCs w:val="16"/>
                      <w:lang w:val="es-CL"/>
                    </w:rPr>
                    <w:t>2020</w:t>
                  </w:r>
                </w:p>
                <w:p w:rsidR="00A13FE4" w:rsidRDefault="00A13FE4">
                  <w:pPr>
                    <w:rPr>
                      <w:rFonts w:asciiTheme="majorHAnsi" w:hAnsiTheme="majorHAnsi" w:cstheme="majorHAnsi"/>
                      <w:b/>
                      <w:sz w:val="16"/>
                      <w:szCs w:val="16"/>
                      <w:lang w:val="es-CL"/>
                    </w:rPr>
                  </w:pPr>
                  <w:r>
                    <w:rPr>
                      <w:rFonts w:asciiTheme="majorHAnsi" w:hAnsiTheme="majorHAnsi" w:cstheme="majorHAnsi"/>
                      <w:b/>
                      <w:sz w:val="16"/>
                      <w:szCs w:val="16"/>
                      <w:lang w:val="es-CL"/>
                    </w:rPr>
                    <w:t>PROFESORA XIMENA MAR</w:t>
                  </w:r>
                  <w:r w:rsidR="00AF7A9F">
                    <w:rPr>
                      <w:rFonts w:asciiTheme="majorHAnsi" w:hAnsiTheme="majorHAnsi" w:cstheme="majorHAnsi"/>
                      <w:b/>
                      <w:sz w:val="16"/>
                      <w:szCs w:val="16"/>
                      <w:lang w:val="es-CL"/>
                    </w:rPr>
                    <w:t>T</w:t>
                  </w:r>
                  <w:r>
                    <w:rPr>
                      <w:rFonts w:asciiTheme="majorHAnsi" w:hAnsiTheme="majorHAnsi" w:cstheme="majorHAnsi"/>
                      <w:b/>
                      <w:sz w:val="16"/>
                      <w:szCs w:val="16"/>
                      <w:lang w:val="es-CL"/>
                    </w:rPr>
                    <w:t>ÍNEZ</w:t>
                  </w:r>
                </w:p>
                <w:p w:rsidR="00A13FE4" w:rsidRPr="00165CBF" w:rsidRDefault="00A13FE4">
                  <w:pPr>
                    <w:rPr>
                      <w:rFonts w:asciiTheme="majorHAnsi" w:hAnsiTheme="majorHAnsi" w:cstheme="majorHAnsi"/>
                      <w:b/>
                      <w:sz w:val="16"/>
                      <w:szCs w:val="16"/>
                      <w:lang w:val="es-CL"/>
                    </w:rPr>
                  </w:pPr>
                </w:p>
              </w:txbxContent>
            </v:textbox>
          </v:shape>
        </w:pict>
      </w:r>
      <w:r>
        <w:rPr>
          <w:noProof/>
          <w:lang w:val="es-CL" w:eastAsia="es-CL"/>
        </w:rPr>
        <w:pict>
          <v:shape id="_x0000_s1032" type="#_x0000_t202" style="position:absolute;left:0;text-align:left;margin-left:317.25pt;margin-top:-13.2pt;width:142.5pt;height:48.75pt;z-index:251660288">
            <v:textbox>
              <w:txbxContent>
                <w:p w:rsidR="000D1D27" w:rsidRPr="000D1D27" w:rsidRDefault="000D1D27" w:rsidP="000D1D27">
                  <w:pPr>
                    <w:jc w:val="center"/>
                    <w:rPr>
                      <w:rFonts w:asciiTheme="majorHAnsi" w:hAnsiTheme="majorHAnsi" w:cstheme="majorHAnsi"/>
                      <w:b/>
                      <w:lang w:val="es-CL"/>
                    </w:rPr>
                  </w:pPr>
                  <w:r w:rsidRPr="000D1D27">
                    <w:rPr>
                      <w:rFonts w:asciiTheme="majorHAnsi" w:hAnsiTheme="majorHAnsi" w:cstheme="majorHAnsi"/>
                      <w:b/>
                      <w:lang w:val="es-CL"/>
                    </w:rPr>
                    <w:t>VISIÓN GENERAL DEL MÓDULO</w:t>
                  </w:r>
                </w:p>
              </w:txbxContent>
            </v:textbox>
          </v:shape>
        </w:pict>
      </w:r>
      <w:r w:rsidR="00165CBF">
        <w:rPr>
          <w:noProof/>
          <w:lang w:val="es-CL" w:eastAsia="es-CL"/>
        </w:rPr>
        <w:drawing>
          <wp:anchor distT="0" distB="0" distL="114300" distR="114300" simplePos="0" relativeHeight="251616768" behindDoc="1" locked="0" layoutInCell="1" allowOverlap="1" wp14:anchorId="5D358E3F" wp14:editId="6A9EEF42">
            <wp:simplePos x="0" y="0"/>
            <wp:positionH relativeFrom="column">
              <wp:posOffset>-38735</wp:posOffset>
            </wp:positionH>
            <wp:positionV relativeFrom="paragraph">
              <wp:posOffset>-129540</wp:posOffset>
            </wp:positionV>
            <wp:extent cx="352425" cy="733425"/>
            <wp:effectExtent l="0" t="0" r="0" b="0"/>
            <wp:wrapSquare wrapText="bothSides"/>
            <wp:docPr id="6" name="Imagen 6" descr="insignia-mi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mix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4C3B">
        <w:rPr>
          <w:rFonts w:ascii="Helvetica" w:eastAsia="Times New Roman" w:hAnsi="Helvetica" w:cs="Helvetica"/>
          <w:b/>
          <w:bCs/>
          <w:color w:val="000000"/>
          <w:sz w:val="28"/>
          <w:szCs w:val="28"/>
          <w:lang w:val="es-ES"/>
        </w:rPr>
        <w:tab/>
      </w:r>
      <w:r w:rsidR="002E7ACF">
        <w:rPr>
          <w:rFonts w:ascii="Helvetica" w:eastAsia="Times New Roman" w:hAnsi="Helvetica" w:cs="Helvetica"/>
          <w:b/>
          <w:bCs/>
          <w:color w:val="000000"/>
          <w:sz w:val="28"/>
          <w:szCs w:val="28"/>
          <w:lang w:val="es-ES"/>
        </w:rPr>
        <w:t xml:space="preserve">              </w:t>
      </w:r>
      <w:r w:rsidR="004F3546">
        <w:rPr>
          <w:rFonts w:ascii="Helvetica" w:eastAsia="Times New Roman" w:hAnsi="Helvetica" w:cs="Helvetica"/>
          <w:b/>
          <w:bCs/>
          <w:color w:val="000000"/>
          <w:sz w:val="28"/>
          <w:szCs w:val="28"/>
          <w:lang w:val="es-ES"/>
        </w:rPr>
        <w:tab/>
      </w:r>
      <w:r w:rsidR="004F3546">
        <w:rPr>
          <w:rFonts w:ascii="Helvetica" w:eastAsia="Times New Roman" w:hAnsi="Helvetica" w:cs="Helvetica"/>
          <w:b/>
          <w:bCs/>
          <w:color w:val="000000"/>
          <w:sz w:val="28"/>
          <w:szCs w:val="28"/>
          <w:lang w:val="es-ES"/>
        </w:rPr>
        <w:tab/>
      </w:r>
      <w:r w:rsidR="004F3546">
        <w:rPr>
          <w:rFonts w:ascii="Helvetica" w:eastAsia="Times New Roman" w:hAnsi="Helvetica" w:cs="Helvetica"/>
          <w:b/>
          <w:bCs/>
          <w:color w:val="000000"/>
          <w:sz w:val="28"/>
          <w:szCs w:val="28"/>
          <w:lang w:val="es-ES"/>
        </w:rPr>
        <w:tab/>
      </w:r>
      <w:r w:rsidR="003F3C6B">
        <w:rPr>
          <w:rFonts w:ascii="Arial" w:hAnsi="Arial" w:cs="Arial"/>
          <w:sz w:val="16"/>
          <w:szCs w:val="16"/>
          <w:lang w:val="es-CL"/>
        </w:rPr>
        <w:t xml:space="preserve"> </w:t>
      </w:r>
    </w:p>
    <w:p w:rsidR="003F3C6B" w:rsidRDefault="004F3546" w:rsidP="008A45C4">
      <w:pPr>
        <w:shd w:val="clear" w:color="auto" w:fill="FFFFFF"/>
        <w:spacing w:after="150"/>
        <w:jc w:val="both"/>
        <w:rPr>
          <w:rFonts w:ascii="Helvetica" w:eastAsia="Times New Roman" w:hAnsi="Helvetica" w:cs="Helvetica"/>
          <w:b/>
          <w:bCs/>
          <w:color w:val="000000"/>
          <w:sz w:val="28"/>
          <w:szCs w:val="28"/>
          <w:lang w:val="es-ES"/>
        </w:rPr>
      </w:pPr>
      <w:r>
        <w:rPr>
          <w:rFonts w:ascii="Helvetica" w:eastAsia="Times New Roman" w:hAnsi="Helvetica" w:cs="Helvetica"/>
          <w:b/>
          <w:bCs/>
          <w:color w:val="000000"/>
          <w:sz w:val="28"/>
          <w:szCs w:val="28"/>
          <w:lang w:val="es-ES"/>
        </w:rPr>
        <w:tab/>
      </w:r>
      <w:r>
        <w:rPr>
          <w:rFonts w:ascii="Helvetica" w:eastAsia="Times New Roman" w:hAnsi="Helvetica" w:cs="Helvetica"/>
          <w:b/>
          <w:bCs/>
          <w:color w:val="000000"/>
          <w:sz w:val="28"/>
          <w:szCs w:val="28"/>
          <w:lang w:val="es-ES"/>
        </w:rPr>
        <w:tab/>
      </w:r>
    </w:p>
    <w:p w:rsidR="003F3C6B" w:rsidRDefault="003F3C6B" w:rsidP="008A45C4">
      <w:pPr>
        <w:shd w:val="clear" w:color="auto" w:fill="FFFFFF"/>
        <w:spacing w:after="150"/>
        <w:jc w:val="both"/>
        <w:rPr>
          <w:rFonts w:ascii="Helvetica" w:eastAsia="Times New Roman" w:hAnsi="Helvetica" w:cs="Helvetica"/>
          <w:b/>
          <w:bCs/>
          <w:color w:val="000000"/>
          <w:sz w:val="28"/>
          <w:szCs w:val="28"/>
          <w:lang w:val="es-ES"/>
        </w:rPr>
      </w:pPr>
    </w:p>
    <w:p w:rsidR="00240D3F" w:rsidRPr="008A45C4" w:rsidRDefault="00240D3F" w:rsidP="008A45C4">
      <w:pPr>
        <w:shd w:val="clear" w:color="auto" w:fill="FFFFFF"/>
        <w:spacing w:after="150"/>
        <w:jc w:val="center"/>
        <w:rPr>
          <w:rFonts w:ascii="Tahoma" w:eastAsia="Times New Roman" w:hAnsi="Tahoma" w:cs="Tahoma"/>
          <w:b/>
          <w:bCs/>
          <w:color w:val="000000"/>
          <w:sz w:val="28"/>
          <w:szCs w:val="28"/>
          <w:lang w:val="es-ES"/>
        </w:rPr>
      </w:pPr>
      <w:r w:rsidRPr="008A45C4">
        <w:rPr>
          <w:rFonts w:ascii="Tahoma" w:eastAsia="Times New Roman" w:hAnsi="Tahoma" w:cs="Tahoma"/>
          <w:b/>
          <w:bCs/>
          <w:color w:val="000000"/>
          <w:sz w:val="28"/>
          <w:szCs w:val="28"/>
          <w:lang w:val="es-ES"/>
        </w:rPr>
        <w:t>GUIA CLASS 3 DIFERENCIAS ENTRE LOGÍSTICA Y CADENA DE SUMINISTRO</w:t>
      </w:r>
    </w:p>
    <w:p w:rsidR="00A13FE4" w:rsidRPr="00240D3F" w:rsidRDefault="00240D3F" w:rsidP="008A45C4">
      <w:pPr>
        <w:shd w:val="clear" w:color="auto" w:fill="FFFFFF"/>
        <w:spacing w:after="150"/>
        <w:jc w:val="both"/>
        <w:rPr>
          <w:rFonts w:ascii="Tahoma" w:eastAsia="Times New Roman" w:hAnsi="Tahoma" w:cs="Tahoma"/>
          <w:b/>
          <w:bCs/>
          <w:color w:val="000000"/>
          <w:lang w:val="es-ES"/>
        </w:rPr>
      </w:pPr>
      <w:r w:rsidRPr="00240D3F">
        <w:rPr>
          <w:rFonts w:ascii="Tahoma" w:eastAsia="Times New Roman" w:hAnsi="Tahoma" w:cs="Tahoma"/>
          <w:bCs/>
          <w:color w:val="000000"/>
          <w:lang w:val="es-ES"/>
        </w:rPr>
        <w:t>Obj</w:t>
      </w:r>
      <w:r w:rsidR="002E7ACF" w:rsidRPr="00240D3F">
        <w:rPr>
          <w:rFonts w:ascii="Tahoma" w:eastAsia="Times New Roman" w:hAnsi="Tahoma" w:cs="Tahoma"/>
          <w:bCs/>
          <w:color w:val="000000"/>
          <w:lang w:val="es-ES"/>
        </w:rPr>
        <w:t xml:space="preserve">etivo: </w:t>
      </w:r>
      <w:r w:rsidR="00FF553E">
        <w:rPr>
          <w:rFonts w:ascii="Tahoma" w:eastAsia="Times New Roman" w:hAnsi="Tahoma" w:cs="Tahoma"/>
          <w:bCs/>
          <w:color w:val="000000"/>
          <w:lang w:val="es-ES"/>
        </w:rPr>
        <w:t>Comprender las similitudes y diferencias de logística y cadena de suministro.</w:t>
      </w:r>
      <w:bookmarkStart w:id="0" w:name="_GoBack"/>
      <w:bookmarkEnd w:id="0"/>
    </w:p>
    <w:p w:rsidR="008A45C4" w:rsidRDefault="008A45C4" w:rsidP="008A45C4">
      <w:pPr>
        <w:jc w:val="both"/>
        <w:rPr>
          <w:rFonts w:ascii="Tahoma" w:hAnsi="Tahoma" w:cs="Tahoma"/>
          <w:b/>
        </w:rPr>
      </w:pPr>
    </w:p>
    <w:p w:rsidR="00240D3F" w:rsidRPr="002E3D4D" w:rsidRDefault="00240D3F" w:rsidP="008A45C4">
      <w:pPr>
        <w:jc w:val="both"/>
        <w:rPr>
          <w:rFonts w:ascii="Tahoma" w:hAnsi="Tahoma" w:cs="Tahoma"/>
          <w:b/>
        </w:rPr>
      </w:pPr>
      <w:r w:rsidRPr="002E3D4D">
        <w:rPr>
          <w:rFonts w:ascii="Tahoma" w:hAnsi="Tahoma" w:cs="Tahoma"/>
          <w:b/>
        </w:rPr>
        <w:t xml:space="preserve">INTRODUCCIÓN: </w:t>
      </w:r>
    </w:p>
    <w:p w:rsidR="00240D3F" w:rsidRPr="002E3D4D" w:rsidRDefault="00240D3F" w:rsidP="008A45C4">
      <w:pPr>
        <w:jc w:val="both"/>
        <w:rPr>
          <w:rFonts w:ascii="Tahoma" w:hAnsi="Tahoma" w:cs="Tahoma"/>
        </w:rPr>
      </w:pPr>
      <w:r w:rsidRPr="002E3D4D">
        <w:rPr>
          <w:rFonts w:ascii="Tahoma" w:hAnsi="Tahoma" w:cs="Tahoma"/>
        </w:rPr>
        <w:t>Se suele caer en el error de meter a la logística y a la cadena de suministros en el mismo saco, como dos conceptos similares, pero la verdad es que son distintos. Aun así uno depende del otro, a continuación te explicamos las razones de la diferencia.</w:t>
      </w:r>
    </w:p>
    <w:p w:rsidR="00A13FE4" w:rsidRPr="002E3D4D" w:rsidRDefault="00A13FE4" w:rsidP="008A45C4">
      <w:pPr>
        <w:shd w:val="clear" w:color="auto" w:fill="FFFFFF"/>
        <w:spacing w:after="150"/>
        <w:jc w:val="both"/>
        <w:rPr>
          <w:rFonts w:ascii="Tahoma" w:eastAsia="Times New Roman" w:hAnsi="Tahoma" w:cs="Tahoma"/>
          <w:b/>
          <w:bCs/>
          <w:color w:val="000000"/>
          <w:lang w:val="es-ES"/>
        </w:rPr>
      </w:pPr>
    </w:p>
    <w:p w:rsidR="00240D3F" w:rsidRPr="0027526A" w:rsidRDefault="00D2128B" w:rsidP="008A45C4">
      <w:pPr>
        <w:jc w:val="both"/>
        <w:rPr>
          <w:rFonts w:ascii="Tahoma" w:hAnsi="Tahoma" w:cs="Tahoma"/>
          <w:b/>
        </w:rPr>
      </w:pPr>
      <w:r w:rsidRPr="00D2128B">
        <w:rPr>
          <w:rFonts w:ascii="Tahoma" w:hAnsi="Tahoma" w:cs="Tahoma"/>
          <w:b/>
          <w:noProof/>
          <w:lang w:val="es-CL" w:eastAsia="es-CL"/>
        </w:rPr>
        <w:drawing>
          <wp:anchor distT="0" distB="0" distL="114300" distR="114300" simplePos="0" relativeHeight="251665920" behindDoc="1" locked="0" layoutInCell="1" allowOverlap="1">
            <wp:simplePos x="0" y="0"/>
            <wp:positionH relativeFrom="column">
              <wp:posOffset>3660775</wp:posOffset>
            </wp:positionH>
            <wp:positionV relativeFrom="paragraph">
              <wp:posOffset>12065</wp:posOffset>
            </wp:positionV>
            <wp:extent cx="2615565" cy="2129790"/>
            <wp:effectExtent l="0" t="0" r="0" b="0"/>
            <wp:wrapTight wrapText="bothSides">
              <wp:wrapPolygon edited="0">
                <wp:start x="0" y="0"/>
                <wp:lineTo x="0" y="21445"/>
                <wp:lineTo x="21395" y="21445"/>
                <wp:lineTo x="21395" y="0"/>
                <wp:lineTo x="0" y="0"/>
              </wp:wrapPolygon>
            </wp:wrapTight>
            <wp:docPr id="3" name="Imagen 3" descr="El espaldarazo tecnológico para una logística más susten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espaldarazo tecnológico para una logística más sustentab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212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D3F" w:rsidRPr="0027526A">
        <w:rPr>
          <w:rFonts w:ascii="Tahoma" w:hAnsi="Tahoma" w:cs="Tahoma"/>
          <w:b/>
        </w:rPr>
        <w:t>¿En qué consiste la logística?</w:t>
      </w:r>
    </w:p>
    <w:p w:rsidR="00240D3F" w:rsidRPr="002E3D4D" w:rsidRDefault="00240D3F" w:rsidP="008A45C4">
      <w:pPr>
        <w:jc w:val="both"/>
        <w:rPr>
          <w:rFonts w:ascii="Tahoma" w:hAnsi="Tahoma" w:cs="Tahoma"/>
          <w:b/>
          <w:i/>
        </w:rPr>
      </w:pPr>
    </w:p>
    <w:p w:rsidR="00240D3F" w:rsidRPr="002E3D4D" w:rsidRDefault="00240D3F" w:rsidP="008A45C4">
      <w:pPr>
        <w:jc w:val="both"/>
        <w:rPr>
          <w:rFonts w:ascii="Tahoma" w:hAnsi="Tahoma" w:cs="Tahoma"/>
        </w:rPr>
      </w:pPr>
      <w:r w:rsidRPr="002E3D4D">
        <w:rPr>
          <w:rFonts w:ascii="Tahoma" w:hAnsi="Tahoma" w:cs="Tahoma"/>
        </w:rPr>
        <w:t>La logística consiste en la planificación, ejecución y control de los productos que entregamos a los clientes en la cantidad, calidad y tiempo correctos. La logística suele incluir procesos como la gestión del transporte, la flota, el almacenamiento planificación de pedidos, los inventarios de los productos o la previsión de la oferta y demanda entre otros. En su finalidad entrega los productos desde la planta de producción hasta el cliente final.</w:t>
      </w:r>
    </w:p>
    <w:p w:rsidR="00A13FE4" w:rsidRDefault="00A13FE4" w:rsidP="008A45C4">
      <w:pPr>
        <w:shd w:val="clear" w:color="auto" w:fill="FFFFFF"/>
        <w:spacing w:after="150"/>
        <w:jc w:val="both"/>
        <w:rPr>
          <w:rFonts w:ascii="Tahoma" w:eastAsia="Times New Roman" w:hAnsi="Tahoma" w:cs="Tahoma"/>
          <w:b/>
          <w:bCs/>
          <w:color w:val="000000"/>
          <w:lang w:val="es-ES"/>
        </w:rPr>
      </w:pPr>
    </w:p>
    <w:p w:rsidR="009D774D" w:rsidRPr="0027526A" w:rsidRDefault="006C28C0" w:rsidP="008A45C4">
      <w:pPr>
        <w:shd w:val="clear" w:color="auto" w:fill="FFFFFF"/>
        <w:spacing w:after="150"/>
        <w:jc w:val="both"/>
        <w:rPr>
          <w:rFonts w:ascii="Tahoma" w:eastAsia="Times New Roman" w:hAnsi="Tahoma" w:cs="Tahoma"/>
          <w:b/>
          <w:bCs/>
          <w:color w:val="000000"/>
          <w:lang w:val="es-CL"/>
        </w:rPr>
      </w:pPr>
      <w:r w:rsidRPr="0027526A">
        <w:rPr>
          <w:rFonts w:ascii="Tahoma" w:hAnsi="Tahoma" w:cs="Tahoma"/>
          <w:b/>
          <w:i/>
          <w:noProof/>
          <w:lang w:val="es-CL" w:eastAsia="es-CL"/>
        </w:rPr>
        <w:drawing>
          <wp:anchor distT="0" distB="0" distL="114300" distR="114300" simplePos="0" relativeHeight="251658752" behindDoc="1" locked="0" layoutInCell="1" allowOverlap="1">
            <wp:simplePos x="0" y="0"/>
            <wp:positionH relativeFrom="column">
              <wp:posOffset>2254250</wp:posOffset>
            </wp:positionH>
            <wp:positionV relativeFrom="paragraph">
              <wp:posOffset>10795</wp:posOffset>
            </wp:positionV>
            <wp:extent cx="4109085" cy="2391410"/>
            <wp:effectExtent l="0" t="0" r="0" b="0"/>
            <wp:wrapTight wrapText="bothSides">
              <wp:wrapPolygon edited="0">
                <wp:start x="0" y="0"/>
                <wp:lineTo x="0" y="21508"/>
                <wp:lineTo x="21530" y="21508"/>
                <wp:lineTo x="21530" y="0"/>
                <wp:lineTo x="0" y="0"/>
              </wp:wrapPolygon>
            </wp:wrapTight>
            <wp:docPr id="2" name="Imagen 2" descr="Cadena de suministro - Qué es, definición y concepto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dena de suministro - Qué es, definición y concepto | Econom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9085" cy="239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74D" w:rsidRPr="0027526A">
        <w:rPr>
          <w:rFonts w:ascii="Tahoma" w:eastAsia="Times New Roman" w:hAnsi="Tahoma" w:cs="Tahoma"/>
          <w:b/>
          <w:bCs/>
          <w:color w:val="000000"/>
          <w:lang w:val="es-CL"/>
        </w:rPr>
        <w:t>¿Qué es la cadena de suministros?</w:t>
      </w:r>
    </w:p>
    <w:p w:rsidR="009D774D" w:rsidRPr="002E3D4D" w:rsidRDefault="009D774D" w:rsidP="008A45C4">
      <w:pPr>
        <w:shd w:val="clear" w:color="auto" w:fill="FFFFFF"/>
        <w:spacing w:after="150"/>
        <w:jc w:val="both"/>
        <w:rPr>
          <w:rFonts w:ascii="Tahoma" w:eastAsia="Times New Roman" w:hAnsi="Tahoma" w:cs="Tahoma"/>
          <w:bCs/>
          <w:color w:val="000000"/>
          <w:lang w:val="es-CL"/>
        </w:rPr>
      </w:pPr>
      <w:r w:rsidRPr="002E3D4D">
        <w:rPr>
          <w:rFonts w:ascii="Tahoma" w:eastAsia="Times New Roman" w:hAnsi="Tahoma" w:cs="Tahoma"/>
          <w:bCs/>
          <w:color w:val="000000"/>
          <w:lang w:val="es-CL"/>
        </w:rPr>
        <w:t>La cadena de suministro es la que controla todo el flujo de trabajo en la gestión de los productos, desde su almacenamiento, distribución, hasta el contacto final con proveedores y clientes. La logística es por lo tanto un componente más dentro de la cadena de suministros.</w:t>
      </w:r>
    </w:p>
    <w:p w:rsidR="008A45C4" w:rsidRPr="002E3D4D" w:rsidRDefault="008A45C4" w:rsidP="008A45C4">
      <w:pPr>
        <w:jc w:val="both"/>
        <w:rPr>
          <w:rFonts w:ascii="Tahoma" w:hAnsi="Tahoma" w:cs="Tahoma"/>
          <w:b/>
          <w:i/>
        </w:rPr>
      </w:pPr>
    </w:p>
    <w:p w:rsidR="00B85ABA" w:rsidRDefault="00B85ABA" w:rsidP="002E3D4D">
      <w:pPr>
        <w:shd w:val="clear" w:color="auto" w:fill="FFFFFF"/>
        <w:spacing w:line="240" w:lineRule="atLeast"/>
        <w:jc w:val="center"/>
        <w:textAlignment w:val="baseline"/>
        <w:outlineLvl w:val="3"/>
        <w:rPr>
          <w:rFonts w:ascii="Tahoma" w:eastAsia="Times New Roman" w:hAnsi="Tahoma" w:cs="Tahoma"/>
          <w:b/>
          <w:bdr w:val="none" w:sz="0" w:space="0" w:color="auto" w:frame="1"/>
          <w:lang w:val="es-CL" w:eastAsia="es-CL"/>
        </w:rPr>
      </w:pPr>
    </w:p>
    <w:p w:rsidR="00B85ABA" w:rsidRDefault="00B85ABA" w:rsidP="002E3D4D">
      <w:pPr>
        <w:shd w:val="clear" w:color="auto" w:fill="FFFFFF"/>
        <w:spacing w:line="240" w:lineRule="atLeast"/>
        <w:jc w:val="center"/>
        <w:textAlignment w:val="baseline"/>
        <w:outlineLvl w:val="3"/>
        <w:rPr>
          <w:rFonts w:ascii="Tahoma" w:eastAsia="Times New Roman" w:hAnsi="Tahoma" w:cs="Tahoma"/>
          <w:b/>
          <w:bdr w:val="none" w:sz="0" w:space="0" w:color="auto" w:frame="1"/>
          <w:lang w:val="es-CL" w:eastAsia="es-CL"/>
        </w:rPr>
      </w:pPr>
    </w:p>
    <w:p w:rsidR="002E3D4D" w:rsidRPr="002E3D4D" w:rsidRDefault="002E3D4D" w:rsidP="002E3D4D">
      <w:pPr>
        <w:shd w:val="clear" w:color="auto" w:fill="FFFFFF"/>
        <w:spacing w:line="240" w:lineRule="atLeast"/>
        <w:jc w:val="center"/>
        <w:textAlignment w:val="baseline"/>
        <w:outlineLvl w:val="3"/>
        <w:rPr>
          <w:rFonts w:ascii="Tahoma" w:eastAsia="Times New Roman" w:hAnsi="Tahoma" w:cs="Tahoma"/>
          <w:b/>
          <w:bdr w:val="none" w:sz="0" w:space="0" w:color="auto" w:frame="1"/>
          <w:lang w:val="es-CL" w:eastAsia="es-CL"/>
        </w:rPr>
      </w:pPr>
      <w:r w:rsidRPr="002E3D4D">
        <w:rPr>
          <w:rFonts w:ascii="Tahoma" w:eastAsia="Times New Roman" w:hAnsi="Tahoma" w:cs="Tahoma"/>
          <w:b/>
          <w:bdr w:val="none" w:sz="0" w:space="0" w:color="auto" w:frame="1"/>
          <w:lang w:val="es-CL" w:eastAsia="es-CL"/>
        </w:rPr>
        <w:t xml:space="preserve">EJEMPLO LOGÍSTICO:  </w:t>
      </w:r>
      <w:r>
        <w:rPr>
          <w:rFonts w:ascii="Tahoma" w:eastAsia="Times New Roman" w:hAnsi="Tahoma" w:cs="Tahoma"/>
          <w:b/>
          <w:bdr w:val="none" w:sz="0" w:space="0" w:color="auto" w:frame="1"/>
          <w:lang w:val="es-CL" w:eastAsia="es-CL"/>
        </w:rPr>
        <w:t xml:space="preserve"> </w:t>
      </w:r>
      <w:r w:rsidRPr="002E3D4D">
        <w:rPr>
          <w:rFonts w:ascii="Tahoma" w:eastAsia="Times New Roman" w:hAnsi="Tahoma" w:cs="Tahoma"/>
          <w:b/>
          <w:bdr w:val="none" w:sz="0" w:space="0" w:color="auto" w:frame="1"/>
          <w:lang w:val="es-CL" w:eastAsia="es-CL"/>
        </w:rPr>
        <w:t>DIFERENCIA ENTRE CADENA DE SUMINISTRO Y LOGÍSTICA</w:t>
      </w:r>
    </w:p>
    <w:p w:rsidR="002E3D4D" w:rsidRPr="002E3D4D" w:rsidRDefault="0027526A" w:rsidP="002E3D4D">
      <w:pPr>
        <w:shd w:val="clear" w:color="auto" w:fill="FFFFFF"/>
        <w:spacing w:line="240" w:lineRule="atLeast"/>
        <w:jc w:val="center"/>
        <w:textAlignment w:val="baseline"/>
        <w:outlineLvl w:val="3"/>
        <w:rPr>
          <w:rFonts w:ascii="Tahoma" w:eastAsia="Times New Roman" w:hAnsi="Tahoma" w:cs="Tahoma"/>
          <w:b/>
          <w:lang w:val="es-CL" w:eastAsia="es-CL"/>
        </w:rPr>
      </w:pPr>
      <w:r w:rsidRPr="0027526A">
        <w:rPr>
          <w:rFonts w:ascii="Tahoma" w:eastAsia="Times New Roman" w:hAnsi="Tahoma" w:cs="Tahoma"/>
          <w:noProof/>
          <w:lang w:val="es-CL" w:eastAsia="es-CL"/>
        </w:rPr>
        <w:drawing>
          <wp:anchor distT="0" distB="0" distL="114300" distR="114300" simplePos="0" relativeHeight="251648512" behindDoc="1" locked="0" layoutInCell="1" allowOverlap="1">
            <wp:simplePos x="0" y="0"/>
            <wp:positionH relativeFrom="column">
              <wp:posOffset>-207645</wp:posOffset>
            </wp:positionH>
            <wp:positionV relativeFrom="paragraph">
              <wp:posOffset>5080</wp:posOffset>
            </wp:positionV>
            <wp:extent cx="2812415" cy="2400935"/>
            <wp:effectExtent l="0" t="0" r="0" b="0"/>
            <wp:wrapTight wrapText="bothSides">
              <wp:wrapPolygon edited="0">
                <wp:start x="0" y="0"/>
                <wp:lineTo x="0" y="21423"/>
                <wp:lineTo x="21507" y="21423"/>
                <wp:lineTo x="21507" y="0"/>
                <wp:lineTo x="0" y="0"/>
              </wp:wrapPolygon>
            </wp:wrapTight>
            <wp:docPr id="1" name="Imagen 1" descr="Conjunto De Elementos Vectoriales Planos Sobre El Tem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nto De Elementos Vectoriales Planos Sobre El Tema D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2415" cy="24009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3D4D" w:rsidRPr="002E3D4D" w:rsidRDefault="002E3D4D" w:rsidP="002E3D4D">
      <w:pPr>
        <w:shd w:val="clear" w:color="auto" w:fill="FFFFFF"/>
        <w:jc w:val="both"/>
        <w:textAlignment w:val="baseline"/>
        <w:rPr>
          <w:rFonts w:ascii="Tahoma" w:eastAsia="Times New Roman" w:hAnsi="Tahoma" w:cs="Tahoma"/>
          <w:lang w:val="es-CL" w:eastAsia="es-CL"/>
        </w:rPr>
      </w:pPr>
      <w:r w:rsidRPr="002E3D4D">
        <w:rPr>
          <w:rFonts w:ascii="Tahoma" w:eastAsia="Times New Roman" w:hAnsi="Tahoma" w:cs="Tahoma"/>
          <w:b/>
          <w:bCs/>
          <w:bdr w:val="none" w:sz="0" w:space="0" w:color="auto" w:frame="1"/>
          <w:lang w:val="es-CL" w:eastAsia="es-CL"/>
        </w:rPr>
        <w:t>A grandes rasgos la logística integra el transporte, el almacenamiento y la preparación de pedidos.</w:t>
      </w:r>
      <w:r w:rsidRPr="002E3D4D">
        <w:rPr>
          <w:rFonts w:ascii="Tahoma" w:eastAsia="Times New Roman" w:hAnsi="Tahoma" w:cs="Tahoma"/>
          <w:lang w:val="es-CL" w:eastAsia="es-CL"/>
        </w:rPr>
        <w:t xml:space="preserve"> La diferencia entre ambos es que la cadena de suministro alberga el proceso de fabricación. Por ejemplo, en un sector como el textil es necesario conseguir materias primas como el algodón, la lana y demás fibras para realizar las prendas, pantalones y ropa en general. </w:t>
      </w:r>
    </w:p>
    <w:p w:rsidR="002E3D4D" w:rsidRPr="002E3D4D" w:rsidRDefault="002E3D4D" w:rsidP="002E3D4D">
      <w:pPr>
        <w:shd w:val="clear" w:color="auto" w:fill="FFFFFF"/>
        <w:jc w:val="both"/>
        <w:textAlignment w:val="baseline"/>
        <w:rPr>
          <w:rFonts w:ascii="Tahoma" w:eastAsia="Times New Roman" w:hAnsi="Tahoma" w:cs="Tahoma"/>
          <w:lang w:val="es-CL" w:eastAsia="es-CL"/>
        </w:rPr>
      </w:pPr>
    </w:p>
    <w:p w:rsidR="002E3D4D" w:rsidRPr="002E3D4D" w:rsidRDefault="002E3D4D" w:rsidP="002E3D4D">
      <w:pPr>
        <w:shd w:val="clear" w:color="auto" w:fill="FFFFFF"/>
        <w:jc w:val="both"/>
        <w:textAlignment w:val="baseline"/>
        <w:rPr>
          <w:rFonts w:ascii="Tahoma" w:eastAsia="Times New Roman" w:hAnsi="Tahoma" w:cs="Tahoma"/>
          <w:b/>
          <w:bCs/>
          <w:bdr w:val="none" w:sz="0" w:space="0" w:color="auto" w:frame="1"/>
          <w:lang w:val="es-CL" w:eastAsia="es-CL"/>
        </w:rPr>
      </w:pPr>
      <w:r w:rsidRPr="002E3D4D">
        <w:rPr>
          <w:rFonts w:ascii="Tahoma" w:eastAsia="Times New Roman" w:hAnsi="Tahoma" w:cs="Tahoma"/>
          <w:lang w:val="es-CL" w:eastAsia="es-CL"/>
        </w:rPr>
        <w:lastRenderedPageBreak/>
        <w:t>Mientras que la logística se ocuparía del procesamiento de las prendas, su almacenamiento, pedidos y transporte, </w:t>
      </w:r>
      <w:r w:rsidRPr="002E3D4D">
        <w:rPr>
          <w:rFonts w:ascii="Tahoma" w:eastAsia="Times New Roman" w:hAnsi="Tahoma" w:cs="Tahoma"/>
          <w:b/>
          <w:bCs/>
          <w:bdr w:val="none" w:sz="0" w:space="0" w:color="auto" w:frame="1"/>
          <w:lang w:val="es-CL" w:eastAsia="es-CL"/>
        </w:rPr>
        <w:t>la cadena de suministro es la encargada del suministro de las materias primas para la realización del producto.</w:t>
      </w:r>
    </w:p>
    <w:p w:rsidR="002E3D4D" w:rsidRPr="002E3D4D" w:rsidRDefault="002E3D4D" w:rsidP="002E3D4D">
      <w:pPr>
        <w:shd w:val="clear" w:color="auto" w:fill="FFFFFF"/>
        <w:jc w:val="both"/>
        <w:textAlignment w:val="baseline"/>
        <w:rPr>
          <w:rFonts w:ascii="Tahoma" w:eastAsia="Times New Roman" w:hAnsi="Tahoma" w:cs="Tahoma"/>
          <w:lang w:val="es-CL" w:eastAsia="es-CL"/>
        </w:rPr>
      </w:pPr>
    </w:p>
    <w:p w:rsidR="002E3D4D" w:rsidRPr="002E3D4D" w:rsidRDefault="002E3D4D" w:rsidP="002E3D4D">
      <w:pPr>
        <w:shd w:val="clear" w:color="auto" w:fill="FFFFFF"/>
        <w:jc w:val="both"/>
        <w:textAlignment w:val="baseline"/>
        <w:rPr>
          <w:rFonts w:ascii="Tahoma" w:eastAsia="Times New Roman" w:hAnsi="Tahoma" w:cs="Tahoma"/>
          <w:b/>
          <w:bCs/>
          <w:bdr w:val="none" w:sz="0" w:space="0" w:color="auto" w:frame="1"/>
          <w:lang w:val="es-CL" w:eastAsia="es-CL"/>
        </w:rPr>
      </w:pPr>
      <w:r w:rsidRPr="002E3D4D">
        <w:rPr>
          <w:rFonts w:ascii="Tahoma" w:eastAsia="Times New Roman" w:hAnsi="Tahoma" w:cs="Tahoma"/>
          <w:lang w:val="es-CL" w:eastAsia="es-CL"/>
        </w:rPr>
        <w:t>Es decir, todo lo que tenga que ver con la compra de los materiales en el lugar de origen y el manipulado, diseño y fabricación. </w:t>
      </w:r>
      <w:r w:rsidRPr="002E3D4D">
        <w:rPr>
          <w:rFonts w:ascii="Tahoma" w:eastAsia="Times New Roman" w:hAnsi="Tahoma" w:cs="Tahoma"/>
          <w:b/>
          <w:bCs/>
          <w:bdr w:val="none" w:sz="0" w:space="0" w:color="auto" w:frame="1"/>
          <w:lang w:val="es-CL" w:eastAsia="es-CL"/>
        </w:rPr>
        <w:t>La cadena de suministro se ocupa de todas las actividades relacionadas en la obtención de las materias primas y transformación de productos sin importar la gestión de los mismos.</w:t>
      </w:r>
    </w:p>
    <w:p w:rsidR="002E3D4D" w:rsidRPr="002E3D4D" w:rsidRDefault="002E3D4D" w:rsidP="002E3D4D">
      <w:pPr>
        <w:shd w:val="clear" w:color="auto" w:fill="FFFFFF"/>
        <w:jc w:val="both"/>
        <w:textAlignment w:val="baseline"/>
        <w:rPr>
          <w:rFonts w:ascii="Tahoma" w:eastAsia="Times New Roman" w:hAnsi="Tahoma" w:cs="Tahoma"/>
          <w:lang w:val="es-CL" w:eastAsia="es-CL"/>
        </w:rPr>
      </w:pPr>
    </w:p>
    <w:p w:rsidR="002E3D4D" w:rsidRPr="002E3D4D" w:rsidRDefault="002E3D4D" w:rsidP="002E3D4D">
      <w:pPr>
        <w:shd w:val="clear" w:color="auto" w:fill="FFFFFF"/>
        <w:jc w:val="both"/>
        <w:textAlignment w:val="baseline"/>
        <w:rPr>
          <w:rFonts w:ascii="Tahoma" w:eastAsia="Times New Roman" w:hAnsi="Tahoma" w:cs="Tahoma"/>
          <w:lang w:val="es-CL" w:eastAsia="es-CL"/>
        </w:rPr>
      </w:pPr>
      <w:r w:rsidRPr="002E3D4D">
        <w:rPr>
          <w:rFonts w:ascii="Tahoma" w:eastAsia="Times New Roman" w:hAnsi="Tahoma" w:cs="Tahoma"/>
          <w:lang w:val="es-CL" w:eastAsia="es-CL"/>
        </w:rPr>
        <w:t>De esta manera, tiene que tratar con intermediarios, proveedores, empresas, funcionarios o incluso clientes. </w:t>
      </w:r>
      <w:r w:rsidR="0027526A">
        <w:rPr>
          <w:rFonts w:ascii="Tahoma" w:eastAsia="Times New Roman" w:hAnsi="Tahoma" w:cs="Tahoma"/>
          <w:b/>
          <w:bCs/>
          <w:bdr w:val="none" w:sz="0" w:space="0" w:color="auto" w:frame="1"/>
          <w:lang w:val="es-CL" w:eastAsia="es-CL"/>
        </w:rPr>
        <w:t>La logística es la que se ocupa</w:t>
      </w:r>
      <w:r w:rsidRPr="002E3D4D">
        <w:rPr>
          <w:rFonts w:ascii="Tahoma" w:eastAsia="Times New Roman" w:hAnsi="Tahoma" w:cs="Tahoma"/>
          <w:b/>
          <w:bCs/>
          <w:bdr w:val="none" w:sz="0" w:space="0" w:color="auto" w:frame="1"/>
          <w:lang w:val="es-CL" w:eastAsia="es-CL"/>
        </w:rPr>
        <w:t xml:space="preserve"> de que todas esas operaciones sean eficientes</w:t>
      </w:r>
      <w:r w:rsidRPr="002E3D4D">
        <w:rPr>
          <w:rFonts w:ascii="Tahoma" w:eastAsia="Times New Roman" w:hAnsi="Tahoma" w:cs="Tahoma"/>
          <w:lang w:val="es-CL" w:eastAsia="es-CL"/>
        </w:rPr>
        <w:t> y que el producto o bienes sean llevados a tiempo para respetar los plazos de entrega y bajo una determinadas condiciones (entrega, estado, trámites legales, etcétera).</w:t>
      </w:r>
    </w:p>
    <w:p w:rsidR="002E3D4D" w:rsidRPr="002E3D4D" w:rsidRDefault="002E3D4D" w:rsidP="002E3D4D">
      <w:pPr>
        <w:shd w:val="clear" w:color="auto" w:fill="FFFFFF"/>
        <w:jc w:val="both"/>
        <w:textAlignment w:val="baseline"/>
        <w:rPr>
          <w:rFonts w:ascii="Tahoma" w:eastAsia="Times New Roman" w:hAnsi="Tahoma" w:cs="Tahoma"/>
          <w:lang w:val="es-CL" w:eastAsia="es-CL"/>
        </w:rPr>
      </w:pPr>
    </w:p>
    <w:p w:rsidR="002E3D4D" w:rsidRPr="002E3D4D" w:rsidRDefault="002E3D4D" w:rsidP="002E3D4D">
      <w:pPr>
        <w:shd w:val="clear" w:color="auto" w:fill="FFFFFF"/>
        <w:jc w:val="both"/>
        <w:textAlignment w:val="baseline"/>
        <w:rPr>
          <w:rFonts w:ascii="Tahoma" w:eastAsia="Times New Roman" w:hAnsi="Tahoma" w:cs="Tahoma"/>
          <w:lang w:val="es-CL" w:eastAsia="es-CL"/>
        </w:rPr>
      </w:pPr>
      <w:r w:rsidRPr="002E3D4D">
        <w:rPr>
          <w:rFonts w:ascii="Tahoma" w:eastAsia="Times New Roman" w:hAnsi="Tahoma" w:cs="Tahoma"/>
          <w:lang w:val="es-CL" w:eastAsia="es-CL"/>
        </w:rPr>
        <w:t>Sin embargo, </w:t>
      </w:r>
      <w:r w:rsidRPr="002E3D4D">
        <w:rPr>
          <w:rFonts w:ascii="Tahoma" w:eastAsia="Times New Roman" w:hAnsi="Tahoma" w:cs="Tahoma"/>
          <w:b/>
          <w:bCs/>
          <w:bdr w:val="none" w:sz="0" w:space="0" w:color="auto" w:frame="1"/>
          <w:lang w:val="es-CL" w:eastAsia="es-CL"/>
        </w:rPr>
        <w:t>la cadena de suministro integra más operaciones</w:t>
      </w:r>
      <w:r w:rsidRPr="002E3D4D">
        <w:rPr>
          <w:rFonts w:ascii="Tahoma" w:eastAsia="Times New Roman" w:hAnsi="Tahoma" w:cs="Tahoma"/>
          <w:lang w:val="es-CL" w:eastAsia="es-CL"/>
        </w:rPr>
        <w:t> que la logística y todo lo que tenga que ver con la fabricación, el marketing, las ventas y el diseño, entre otras.</w:t>
      </w:r>
    </w:p>
    <w:p w:rsidR="002E3D4D" w:rsidRPr="002E3D4D" w:rsidRDefault="002E3D4D" w:rsidP="002E3D4D">
      <w:pPr>
        <w:shd w:val="clear" w:color="auto" w:fill="FFFFFF"/>
        <w:jc w:val="both"/>
        <w:textAlignment w:val="baseline"/>
        <w:rPr>
          <w:rFonts w:ascii="Tahoma" w:eastAsia="Times New Roman" w:hAnsi="Tahoma" w:cs="Tahoma"/>
          <w:lang w:val="es-CL" w:eastAsia="es-CL"/>
        </w:rPr>
      </w:pPr>
    </w:p>
    <w:p w:rsidR="002E3D4D" w:rsidRPr="002E3D4D" w:rsidRDefault="002E3D4D" w:rsidP="002E3D4D">
      <w:pPr>
        <w:shd w:val="clear" w:color="auto" w:fill="FFFFFF"/>
        <w:jc w:val="both"/>
        <w:textAlignment w:val="baseline"/>
        <w:rPr>
          <w:rFonts w:ascii="Tahoma" w:eastAsia="Times New Roman" w:hAnsi="Tahoma" w:cs="Tahoma"/>
          <w:lang w:val="es-CL" w:eastAsia="es-CL"/>
        </w:rPr>
      </w:pPr>
      <w:r w:rsidRPr="002E3D4D">
        <w:rPr>
          <w:rFonts w:ascii="Tahoma" w:eastAsia="Times New Roman" w:hAnsi="Tahoma" w:cs="Tahoma"/>
          <w:lang w:val="es-CL" w:eastAsia="es-CL"/>
        </w:rPr>
        <w:t>En ambos casos,</w:t>
      </w:r>
      <w:r w:rsidRPr="002E3D4D">
        <w:rPr>
          <w:rFonts w:ascii="Tahoma" w:eastAsia="Times New Roman" w:hAnsi="Tahoma" w:cs="Tahoma"/>
          <w:b/>
          <w:bCs/>
          <w:bdr w:val="none" w:sz="0" w:space="0" w:color="auto" w:frame="1"/>
          <w:lang w:val="es-CL" w:eastAsia="es-CL"/>
        </w:rPr>
        <w:t> la organización y sincronización son imprescindibles</w:t>
      </w:r>
      <w:r w:rsidRPr="002E3D4D">
        <w:rPr>
          <w:rFonts w:ascii="Tahoma" w:eastAsia="Times New Roman" w:hAnsi="Tahoma" w:cs="Tahoma"/>
          <w:lang w:val="es-CL" w:eastAsia="es-CL"/>
        </w:rPr>
        <w:t> ya que cualquier retraso o fallo provoca que el conjunto en su totalidad falle y se pueda bloquear. Lo bueno de la logística es que minimiza el riesgo de desorden y caos ya que es la encargada de que todo funcione correctamente.</w:t>
      </w:r>
    </w:p>
    <w:p w:rsidR="002E3D4D" w:rsidRPr="002E3D4D" w:rsidRDefault="002E3D4D" w:rsidP="002E3D4D">
      <w:pPr>
        <w:shd w:val="clear" w:color="auto" w:fill="FFFFFF"/>
        <w:jc w:val="both"/>
        <w:textAlignment w:val="baseline"/>
        <w:rPr>
          <w:rFonts w:ascii="Tahoma" w:eastAsia="Times New Roman" w:hAnsi="Tahoma" w:cs="Tahoma"/>
          <w:lang w:val="es-CL" w:eastAsia="es-CL"/>
        </w:rPr>
      </w:pPr>
    </w:p>
    <w:p w:rsidR="002E3D4D" w:rsidRPr="002E3D4D" w:rsidRDefault="002E3D4D" w:rsidP="002E3D4D">
      <w:pPr>
        <w:shd w:val="clear" w:color="auto" w:fill="FFFFFF"/>
        <w:jc w:val="both"/>
        <w:textAlignment w:val="baseline"/>
        <w:rPr>
          <w:rFonts w:ascii="Tahoma" w:eastAsia="Times New Roman" w:hAnsi="Tahoma" w:cs="Tahoma"/>
          <w:lang w:val="es-CL" w:eastAsia="es-CL"/>
        </w:rPr>
      </w:pPr>
      <w:r w:rsidRPr="002E3D4D">
        <w:rPr>
          <w:rFonts w:ascii="Tahoma" w:eastAsia="Times New Roman" w:hAnsi="Tahoma" w:cs="Tahoma"/>
          <w:b/>
          <w:bCs/>
          <w:bdr w:val="none" w:sz="0" w:space="0" w:color="auto" w:frame="1"/>
          <w:lang w:val="es-CL" w:eastAsia="es-CL"/>
        </w:rPr>
        <w:t>La logística tiene que ver con la eficiencia no sólo del transporte, sino de la preparación de pedidos, gestión de la flota y pedidos.</w:t>
      </w:r>
      <w:r w:rsidRPr="002E3D4D">
        <w:rPr>
          <w:rFonts w:ascii="Tahoma" w:eastAsia="Times New Roman" w:hAnsi="Tahoma" w:cs="Tahoma"/>
          <w:lang w:val="es-CL" w:eastAsia="es-CL"/>
        </w:rPr>
        <w:t> La cadena de suministro es una forma de trabajo reciente e innovadora que tiene como objetivo la fluidez de todos los canales de distribución.</w:t>
      </w:r>
    </w:p>
    <w:p w:rsidR="002E3D4D" w:rsidRPr="002E3D4D" w:rsidRDefault="002E3D4D" w:rsidP="002E3D4D">
      <w:pPr>
        <w:shd w:val="clear" w:color="auto" w:fill="FFFFFF"/>
        <w:jc w:val="both"/>
        <w:textAlignment w:val="baseline"/>
        <w:rPr>
          <w:rFonts w:ascii="Tahoma" w:eastAsia="Times New Roman" w:hAnsi="Tahoma" w:cs="Tahoma"/>
          <w:lang w:val="es-CL" w:eastAsia="es-CL"/>
        </w:rPr>
      </w:pPr>
    </w:p>
    <w:p w:rsidR="002E3D4D" w:rsidRPr="002E3D4D" w:rsidRDefault="002E3D4D" w:rsidP="002E3D4D">
      <w:pPr>
        <w:shd w:val="clear" w:color="auto" w:fill="FFFFFF"/>
        <w:jc w:val="both"/>
        <w:textAlignment w:val="baseline"/>
        <w:rPr>
          <w:rFonts w:ascii="Tahoma" w:eastAsia="Times New Roman" w:hAnsi="Tahoma" w:cs="Tahoma"/>
          <w:color w:val="666666"/>
          <w:lang w:val="es-CL" w:eastAsia="es-CL"/>
        </w:rPr>
      </w:pPr>
      <w:r w:rsidRPr="002E3D4D">
        <w:rPr>
          <w:rFonts w:ascii="Tahoma" w:eastAsia="Times New Roman" w:hAnsi="Tahoma" w:cs="Tahoma"/>
          <w:lang w:val="es-CL" w:eastAsia="es-CL"/>
        </w:rPr>
        <w:t>De esta forma, coordina actividades tan distintas como las compras, la fabricación y la logística. </w:t>
      </w:r>
      <w:r w:rsidRPr="002E3D4D">
        <w:rPr>
          <w:rFonts w:ascii="Tahoma" w:eastAsia="Times New Roman" w:hAnsi="Tahoma" w:cs="Tahoma"/>
          <w:b/>
          <w:bCs/>
          <w:bdr w:val="none" w:sz="0" w:space="0" w:color="auto" w:frame="1"/>
          <w:lang w:val="es-CL" w:eastAsia="es-CL"/>
        </w:rPr>
        <w:t>La confusión es que algunas veces la logística realiza las mismas tareas</w:t>
      </w:r>
      <w:r w:rsidRPr="002E3D4D">
        <w:rPr>
          <w:rFonts w:ascii="Tahoma" w:eastAsia="Times New Roman" w:hAnsi="Tahoma" w:cs="Tahoma"/>
          <w:lang w:val="es-CL" w:eastAsia="es-CL"/>
        </w:rPr>
        <w:t>. Un resumen podría ser el siguiente. La cadena de suministro es la encargada de la gestión de la oferta y la demanda entre las</w:t>
      </w:r>
      <w:r w:rsidRPr="002E3D4D">
        <w:rPr>
          <w:rFonts w:ascii="Tahoma" w:eastAsia="Times New Roman" w:hAnsi="Tahoma" w:cs="Tahoma"/>
          <w:color w:val="666666"/>
          <w:lang w:val="es-CL" w:eastAsia="es-CL"/>
        </w:rPr>
        <w:t xml:space="preserve"> </w:t>
      </w:r>
      <w:r w:rsidR="002C1374">
        <w:rPr>
          <w:rFonts w:ascii="Tahoma" w:eastAsia="Times New Roman" w:hAnsi="Tahoma" w:cs="Tahoma"/>
          <w:color w:val="666666"/>
          <w:lang w:val="es-CL" w:eastAsia="es-CL"/>
        </w:rPr>
        <w:t>empresas</w:t>
      </w:r>
      <w:r w:rsidRPr="002E3D4D">
        <w:rPr>
          <w:rFonts w:ascii="Tahoma" w:eastAsia="Times New Roman" w:hAnsi="Tahoma" w:cs="Tahoma"/>
          <w:color w:val="666666"/>
          <w:lang w:val="es-CL" w:eastAsia="es-CL"/>
        </w:rPr>
        <w:t xml:space="preserve"> incluyendo el interior de las mismas. Para ello usa la unificación de funciones y procesos dentro de un modelo de negocio de alto rendimiento.</w:t>
      </w:r>
    </w:p>
    <w:p w:rsidR="008A45C4" w:rsidRPr="002E3D4D" w:rsidRDefault="008A45C4" w:rsidP="008A45C4">
      <w:pPr>
        <w:shd w:val="clear" w:color="auto" w:fill="FFFFFF"/>
        <w:spacing w:after="150"/>
        <w:jc w:val="both"/>
        <w:rPr>
          <w:rFonts w:ascii="Tahoma" w:eastAsia="Times New Roman" w:hAnsi="Tahoma" w:cs="Tahoma"/>
          <w:b/>
          <w:bCs/>
          <w:color w:val="000000"/>
          <w:lang w:val="es-ES"/>
        </w:rPr>
      </w:pPr>
    </w:p>
    <w:p w:rsidR="00A13FE4" w:rsidRPr="002E3D4D" w:rsidRDefault="00A13FE4" w:rsidP="008A45C4">
      <w:pPr>
        <w:shd w:val="clear" w:color="auto" w:fill="FFFFFF"/>
        <w:spacing w:after="150"/>
        <w:jc w:val="both"/>
        <w:rPr>
          <w:rFonts w:ascii="Tahoma" w:eastAsia="Times New Roman" w:hAnsi="Tahoma" w:cs="Tahoma"/>
          <w:b/>
          <w:bCs/>
          <w:color w:val="000000"/>
          <w:lang w:val="es-ES"/>
        </w:rPr>
      </w:pPr>
    </w:p>
    <w:p w:rsidR="00A13FE4" w:rsidRDefault="002C1374" w:rsidP="008A45C4">
      <w:pPr>
        <w:shd w:val="clear" w:color="auto" w:fill="FFFFFF"/>
        <w:spacing w:after="150"/>
        <w:jc w:val="both"/>
        <w:rPr>
          <w:rFonts w:ascii="Tahoma" w:eastAsia="Times New Roman" w:hAnsi="Tahoma" w:cs="Tahoma"/>
          <w:b/>
          <w:bCs/>
          <w:color w:val="000000"/>
          <w:lang w:val="es-ES"/>
        </w:rPr>
      </w:pPr>
      <w:r w:rsidRPr="002C1374">
        <w:rPr>
          <w:rFonts w:ascii="Tahoma" w:eastAsia="Times New Roman" w:hAnsi="Tahoma" w:cs="Tahoma"/>
          <w:b/>
          <w:bCs/>
          <w:noProof/>
          <w:color w:val="000000"/>
          <w:lang w:val="es-CL" w:eastAsia="es-CL"/>
        </w:rPr>
        <w:drawing>
          <wp:inline distT="0" distB="0" distL="0" distR="0">
            <wp:extent cx="6301105" cy="3431344"/>
            <wp:effectExtent l="0" t="0" r="0" b="0"/>
            <wp:docPr id="4" name="Imagen 4" descr="CADENA INCA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DENA INCAU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1105" cy="3431344"/>
                    </a:xfrm>
                    <a:prstGeom prst="rect">
                      <a:avLst/>
                    </a:prstGeom>
                    <a:noFill/>
                    <a:ln>
                      <a:noFill/>
                    </a:ln>
                  </pic:spPr>
                </pic:pic>
              </a:graphicData>
            </a:graphic>
          </wp:inline>
        </w:drawing>
      </w:r>
    </w:p>
    <w:p w:rsidR="00FF26FA" w:rsidRDefault="00FF26FA" w:rsidP="00FF26FA">
      <w:pPr>
        <w:shd w:val="clear" w:color="auto" w:fill="FFFFFF"/>
        <w:spacing w:after="150"/>
        <w:jc w:val="center"/>
        <w:rPr>
          <w:rFonts w:ascii="Tahoma" w:eastAsia="Times New Roman" w:hAnsi="Tahoma" w:cs="Tahoma"/>
          <w:b/>
          <w:bCs/>
          <w:color w:val="000000"/>
          <w:lang w:val="es-ES"/>
        </w:rPr>
      </w:pPr>
      <w:r>
        <w:rPr>
          <w:rFonts w:ascii="Tahoma" w:eastAsia="Times New Roman" w:hAnsi="Tahoma" w:cs="Tahoma"/>
          <w:b/>
          <w:bCs/>
          <w:color w:val="000000"/>
          <w:lang w:val="es-ES"/>
        </w:rPr>
        <w:t>DIAGRAMA DE CADENA DE SUMINISTRO PARA EL AZÚCAR</w:t>
      </w:r>
    </w:p>
    <w:p w:rsidR="002326B1" w:rsidRDefault="002326B1" w:rsidP="00BC36C7">
      <w:pPr>
        <w:shd w:val="clear" w:color="auto" w:fill="FFFFFF"/>
        <w:spacing w:after="150"/>
        <w:jc w:val="both"/>
        <w:rPr>
          <w:rFonts w:asciiTheme="majorHAnsi" w:eastAsia="Times New Roman" w:hAnsiTheme="majorHAnsi" w:cstheme="majorHAnsi"/>
          <w:b/>
          <w:bCs/>
          <w:color w:val="000000"/>
          <w:lang w:val="es-ES"/>
        </w:rPr>
      </w:pPr>
    </w:p>
    <w:p w:rsidR="002326B1" w:rsidRDefault="002326B1" w:rsidP="00BC36C7">
      <w:pPr>
        <w:shd w:val="clear" w:color="auto" w:fill="FFFFFF"/>
        <w:spacing w:after="150"/>
        <w:jc w:val="both"/>
        <w:rPr>
          <w:rFonts w:asciiTheme="majorHAnsi" w:eastAsia="Times New Roman" w:hAnsiTheme="majorHAnsi" w:cstheme="majorHAnsi"/>
          <w:b/>
          <w:bCs/>
          <w:color w:val="000000"/>
          <w:lang w:val="es-ES"/>
        </w:rPr>
      </w:pPr>
    </w:p>
    <w:p w:rsidR="002326B1" w:rsidRDefault="002326B1" w:rsidP="00BC36C7">
      <w:pPr>
        <w:shd w:val="clear" w:color="auto" w:fill="FFFFFF"/>
        <w:spacing w:after="150"/>
        <w:jc w:val="both"/>
        <w:rPr>
          <w:rFonts w:asciiTheme="majorHAnsi" w:eastAsia="Times New Roman" w:hAnsiTheme="majorHAnsi" w:cstheme="majorHAnsi"/>
          <w:b/>
          <w:bCs/>
          <w:color w:val="000000"/>
          <w:lang w:val="es-ES"/>
        </w:rPr>
      </w:pPr>
    </w:p>
    <w:p w:rsidR="00BC36C7" w:rsidRPr="00BC36C7" w:rsidRDefault="00BC36C7" w:rsidP="00BC36C7">
      <w:pPr>
        <w:shd w:val="clear" w:color="auto" w:fill="FFFFFF"/>
        <w:spacing w:after="150"/>
        <w:jc w:val="both"/>
        <w:rPr>
          <w:rFonts w:asciiTheme="majorHAnsi" w:eastAsia="Times New Roman" w:hAnsiTheme="majorHAnsi" w:cstheme="majorHAnsi"/>
          <w:b/>
          <w:bCs/>
          <w:color w:val="000000"/>
          <w:lang w:val="es-ES"/>
        </w:rPr>
      </w:pPr>
      <w:r w:rsidRPr="00BC36C7">
        <w:rPr>
          <w:rFonts w:asciiTheme="majorHAnsi" w:eastAsia="Times New Roman" w:hAnsiTheme="majorHAnsi" w:cstheme="majorHAnsi"/>
          <w:b/>
          <w:bCs/>
          <w:color w:val="000000"/>
          <w:lang w:val="es-ES"/>
        </w:rPr>
        <w:t>A CONTINUACIÓN DESARROLLA LA SIGUIENTE ACTIVIDAD Y GUÁRDALA EN TU CARPETA PARA SER REVISADA CUANDO SE RETOMEN LAS CLASES PRESENCIALES.</w:t>
      </w:r>
      <w:r>
        <w:rPr>
          <w:rFonts w:asciiTheme="majorHAnsi" w:eastAsia="Times New Roman" w:hAnsiTheme="majorHAnsi" w:cstheme="majorHAnsi"/>
          <w:b/>
          <w:bCs/>
          <w:color w:val="000000"/>
          <w:lang w:val="es-ES"/>
        </w:rPr>
        <w:t xml:space="preserve"> ESTA ACTIVIDAD REPRESENTA UN 20% DE LA NOTA FINAL. </w:t>
      </w:r>
    </w:p>
    <w:p w:rsidR="00A67A97" w:rsidRDefault="00A67A97"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Default="002326B1" w:rsidP="00A67A97">
      <w:pPr>
        <w:spacing w:line="264" w:lineRule="exact"/>
        <w:rPr>
          <w:rFonts w:ascii="Times New Roman" w:eastAsia="Times New Roman" w:hAnsi="Times New Roman"/>
          <w:i/>
        </w:rPr>
      </w:pPr>
    </w:p>
    <w:p w:rsidR="002326B1" w:rsidRPr="002326B1" w:rsidRDefault="002326B1" w:rsidP="002326B1">
      <w:pPr>
        <w:spacing w:line="264" w:lineRule="exact"/>
        <w:jc w:val="center"/>
        <w:rPr>
          <w:rFonts w:asciiTheme="majorHAnsi" w:eastAsia="Times New Roman" w:hAnsiTheme="majorHAnsi" w:cstheme="majorHAnsi"/>
          <w:b/>
          <w:sz w:val="32"/>
          <w:szCs w:val="32"/>
        </w:rPr>
      </w:pPr>
      <w:r>
        <w:rPr>
          <w:rFonts w:asciiTheme="majorHAnsi" w:eastAsia="Times New Roman" w:hAnsiTheme="majorHAnsi" w:cstheme="majorHAnsi"/>
          <w:b/>
          <w:sz w:val="32"/>
          <w:szCs w:val="32"/>
        </w:rPr>
        <w:t>ACTIVIDAD Y</w:t>
      </w:r>
      <w:r w:rsidRPr="002326B1">
        <w:rPr>
          <w:rFonts w:asciiTheme="majorHAnsi" w:eastAsia="Times New Roman" w:hAnsiTheme="majorHAnsi" w:cstheme="majorHAnsi"/>
          <w:b/>
          <w:sz w:val="32"/>
          <w:szCs w:val="32"/>
        </w:rPr>
        <w:t xml:space="preserve"> LOGÍSTICA Y CADENA DE SUMINISTRO</w:t>
      </w:r>
    </w:p>
    <w:p w:rsidR="002326B1" w:rsidRDefault="002326B1" w:rsidP="00A67A97">
      <w:pPr>
        <w:spacing w:line="264" w:lineRule="exact"/>
        <w:rPr>
          <w:rFonts w:ascii="Times New Roman" w:eastAsia="Times New Roman" w:hAnsi="Times New Roman"/>
          <w:i/>
        </w:rPr>
      </w:pPr>
    </w:p>
    <w:p w:rsidR="00A67A97" w:rsidRPr="00ED6A63" w:rsidRDefault="00A67A97" w:rsidP="00A67A97">
      <w:pPr>
        <w:tabs>
          <w:tab w:val="left" w:pos="460"/>
          <w:tab w:val="left" w:pos="8860"/>
        </w:tabs>
        <w:spacing w:line="0" w:lineRule="atLeast"/>
        <w:rPr>
          <w:rFonts w:ascii="Arial" w:eastAsia="Arial" w:hAnsi="Arial"/>
          <w:i/>
          <w:sz w:val="18"/>
        </w:rPr>
      </w:pPr>
      <w:r w:rsidRPr="00ED6A63">
        <w:rPr>
          <w:rFonts w:ascii="Arial" w:eastAsia="Arial" w:hAnsi="Arial"/>
          <w:i/>
          <w:color w:val="202124"/>
        </w:rPr>
        <w:t>1.</w:t>
      </w:r>
      <w:r w:rsidRPr="00ED6A63">
        <w:rPr>
          <w:rFonts w:ascii="Times New Roman" w:eastAsia="Times New Roman" w:hAnsi="Times New Roman"/>
          <w:i/>
        </w:rPr>
        <w:tab/>
      </w:r>
      <w:r w:rsidRPr="00ED6A63">
        <w:rPr>
          <w:rFonts w:ascii="Arial" w:eastAsia="Arial" w:hAnsi="Arial"/>
          <w:i/>
          <w:color w:val="202124"/>
        </w:rPr>
        <w:t xml:space="preserve">Responda V o F a las siguientes afirmaciones: </w:t>
      </w:r>
      <w:r w:rsidR="00E77AEF">
        <w:rPr>
          <w:rFonts w:ascii="Times New Roman" w:eastAsia="Times New Roman" w:hAnsi="Times New Roman"/>
          <w:i/>
        </w:rPr>
        <w:t xml:space="preserve">                                                   </w:t>
      </w:r>
      <w:r w:rsidRPr="00E77AEF">
        <w:rPr>
          <w:rFonts w:ascii="Arial" w:eastAsia="Arial" w:hAnsi="Arial"/>
          <w:b/>
          <w:i/>
          <w:sz w:val="18"/>
        </w:rPr>
        <w:t>16 puntos</w:t>
      </w:r>
    </w:p>
    <w:p w:rsidR="00A67A97" w:rsidRPr="00A67A97" w:rsidRDefault="00A67A97" w:rsidP="00A67A97">
      <w:pPr>
        <w:spacing w:line="264" w:lineRule="exact"/>
        <w:rPr>
          <w:rFonts w:ascii="Times New Roman" w:eastAsia="Times New Roman" w:hAnsi="Times New Roman"/>
        </w:rPr>
      </w:pPr>
    </w:p>
    <w:p w:rsidR="00A67A97" w:rsidRPr="00ED6A63" w:rsidRDefault="00A67A97" w:rsidP="00A67A97">
      <w:pPr>
        <w:tabs>
          <w:tab w:val="left" w:pos="6620"/>
        </w:tabs>
        <w:spacing w:line="0" w:lineRule="atLeast"/>
        <w:ind w:left="5100"/>
        <w:jc w:val="both"/>
        <w:rPr>
          <w:rFonts w:ascii="Arial" w:eastAsia="Arial" w:hAnsi="Arial"/>
          <w:i/>
          <w:color w:val="202124"/>
          <w:sz w:val="21"/>
        </w:rPr>
      </w:pPr>
      <w:r>
        <w:rPr>
          <w:rFonts w:ascii="Arial" w:eastAsia="Arial" w:hAnsi="Arial"/>
          <w:i/>
          <w:color w:val="202124"/>
          <w:sz w:val="21"/>
        </w:rPr>
        <w:t xml:space="preserve">   </w:t>
      </w:r>
    </w:p>
    <w:p w:rsidR="00A67A97" w:rsidRPr="002326B1" w:rsidRDefault="00A67A97" w:rsidP="00B85ABA">
      <w:pPr>
        <w:pStyle w:val="Prrafodelista"/>
        <w:spacing w:line="0" w:lineRule="atLeast"/>
        <w:ind w:left="0"/>
        <w:rPr>
          <w:rFonts w:ascii="Arial" w:eastAsia="Arial" w:hAnsi="Arial"/>
          <w:i/>
          <w:color w:val="202124"/>
          <w:sz w:val="21"/>
        </w:rPr>
      </w:pPr>
      <w:r>
        <w:rPr>
          <w:rFonts w:ascii="Arial" w:eastAsia="Arial" w:hAnsi="Arial"/>
          <w:b/>
          <w:i/>
          <w:color w:val="202124"/>
          <w:sz w:val="21"/>
        </w:rPr>
        <w:t>___</w:t>
      </w:r>
      <w:r>
        <w:rPr>
          <w:rFonts w:ascii="Arial" w:eastAsia="Arial" w:hAnsi="Arial"/>
          <w:b/>
          <w:i/>
          <w:color w:val="202124"/>
          <w:sz w:val="21"/>
        </w:rPr>
        <w:tab/>
      </w:r>
      <w:r w:rsidRPr="002326B1">
        <w:rPr>
          <w:rFonts w:ascii="Arial" w:eastAsia="Arial" w:hAnsi="Arial"/>
          <w:i/>
          <w:color w:val="202124"/>
          <w:sz w:val="21"/>
        </w:rPr>
        <w:t>La logística abarca exclusivamente el</w:t>
      </w:r>
      <w:r w:rsidR="00B85ABA" w:rsidRPr="002326B1">
        <w:rPr>
          <w:rFonts w:ascii="Arial" w:eastAsia="Arial" w:hAnsi="Arial"/>
          <w:i/>
          <w:color w:val="202124"/>
          <w:sz w:val="21"/>
        </w:rPr>
        <w:t xml:space="preserve"> </w:t>
      </w:r>
      <w:r w:rsidRPr="002326B1">
        <w:rPr>
          <w:rFonts w:ascii="Arial" w:eastAsia="Arial" w:hAnsi="Arial"/>
          <w:i/>
          <w:color w:val="202124"/>
          <w:sz w:val="21"/>
        </w:rPr>
        <w:t>transporte de materias primas a almacén.</w:t>
      </w:r>
    </w:p>
    <w:p w:rsidR="00A67A97" w:rsidRPr="002326B1" w:rsidRDefault="00A67A97" w:rsidP="00A67A97">
      <w:pPr>
        <w:pStyle w:val="Prrafodelista"/>
        <w:spacing w:line="0" w:lineRule="atLeast"/>
        <w:rPr>
          <w:rFonts w:ascii="Times New Roman" w:eastAsia="Times New Roman" w:hAnsi="Times New Roman"/>
          <w:i/>
        </w:rPr>
      </w:pPr>
    </w:p>
    <w:p w:rsidR="00A67A97" w:rsidRPr="002326B1" w:rsidRDefault="00B85ABA" w:rsidP="00B85ABA">
      <w:pPr>
        <w:pStyle w:val="Prrafodelista"/>
        <w:spacing w:line="0" w:lineRule="atLeast"/>
        <w:ind w:left="0"/>
        <w:rPr>
          <w:rFonts w:ascii="Arial" w:eastAsia="Arial" w:hAnsi="Arial"/>
          <w:color w:val="202124"/>
          <w:sz w:val="21"/>
        </w:rPr>
      </w:pPr>
      <w:r w:rsidRPr="002326B1">
        <w:rPr>
          <w:rFonts w:ascii="Times New Roman" w:eastAsia="Times New Roman" w:hAnsi="Times New Roman"/>
          <w:i/>
        </w:rPr>
        <w:t>___</w:t>
      </w:r>
      <w:r w:rsidRPr="002326B1">
        <w:rPr>
          <w:rFonts w:ascii="Times New Roman" w:eastAsia="Times New Roman" w:hAnsi="Times New Roman"/>
          <w:i/>
        </w:rPr>
        <w:tab/>
      </w:r>
      <w:r w:rsidR="00A67A97" w:rsidRPr="002326B1">
        <w:rPr>
          <w:rFonts w:ascii="Arial" w:eastAsia="Arial" w:hAnsi="Arial"/>
          <w:color w:val="202124"/>
          <w:sz w:val="21"/>
        </w:rPr>
        <w:t>La cadena de suministro integra más</w:t>
      </w:r>
      <w:r w:rsidRPr="002326B1">
        <w:rPr>
          <w:rFonts w:ascii="Arial" w:eastAsia="Arial" w:hAnsi="Arial"/>
          <w:color w:val="202124"/>
          <w:sz w:val="21"/>
        </w:rPr>
        <w:t xml:space="preserve"> </w:t>
      </w:r>
      <w:r w:rsidR="00A67A97" w:rsidRPr="002326B1">
        <w:rPr>
          <w:rFonts w:ascii="Arial" w:eastAsia="Arial" w:hAnsi="Arial"/>
          <w:color w:val="202124"/>
          <w:sz w:val="21"/>
        </w:rPr>
        <w:t>operaciones que la logística.</w:t>
      </w:r>
    </w:p>
    <w:p w:rsidR="00B85ABA" w:rsidRPr="002326B1" w:rsidRDefault="00B85ABA" w:rsidP="00B85ABA">
      <w:pPr>
        <w:pStyle w:val="Prrafodelista"/>
        <w:spacing w:line="0" w:lineRule="atLeast"/>
        <w:ind w:left="360"/>
        <w:rPr>
          <w:rFonts w:ascii="Times New Roman" w:eastAsia="Times New Roman" w:hAnsi="Times New Roman"/>
        </w:rPr>
      </w:pPr>
    </w:p>
    <w:p w:rsidR="00A67A97" w:rsidRPr="002326B1" w:rsidRDefault="00B85ABA" w:rsidP="00B85ABA">
      <w:pPr>
        <w:pStyle w:val="Prrafodelista"/>
        <w:spacing w:line="0" w:lineRule="atLeast"/>
        <w:ind w:left="0"/>
        <w:rPr>
          <w:rFonts w:ascii="Arial" w:eastAsia="Arial" w:hAnsi="Arial"/>
          <w:color w:val="202124"/>
          <w:sz w:val="21"/>
        </w:rPr>
      </w:pPr>
      <w:r w:rsidRPr="002326B1">
        <w:rPr>
          <w:rFonts w:ascii="Times New Roman" w:eastAsia="Times New Roman" w:hAnsi="Times New Roman"/>
        </w:rPr>
        <w:t>___</w:t>
      </w:r>
      <w:r w:rsidRPr="002326B1">
        <w:rPr>
          <w:rFonts w:ascii="Times New Roman" w:eastAsia="Times New Roman" w:hAnsi="Times New Roman"/>
        </w:rPr>
        <w:tab/>
      </w:r>
      <w:r w:rsidR="00A67A97" w:rsidRPr="002326B1">
        <w:rPr>
          <w:rFonts w:ascii="Arial" w:eastAsia="Arial" w:hAnsi="Arial"/>
          <w:color w:val="202124"/>
          <w:sz w:val="21"/>
        </w:rPr>
        <w:t>La logística realiza algunas veces las</w:t>
      </w:r>
      <w:r w:rsidRPr="002326B1">
        <w:rPr>
          <w:rFonts w:ascii="Arial" w:eastAsia="Arial" w:hAnsi="Arial"/>
          <w:color w:val="202124"/>
          <w:sz w:val="21"/>
        </w:rPr>
        <w:t xml:space="preserve"> </w:t>
      </w:r>
      <w:r w:rsidR="00A67A97" w:rsidRPr="002326B1">
        <w:rPr>
          <w:rFonts w:ascii="Arial" w:eastAsia="Arial" w:hAnsi="Arial"/>
          <w:color w:val="202124"/>
          <w:sz w:val="21"/>
        </w:rPr>
        <w:t>mismas tareas que la cadena de suministro.</w:t>
      </w:r>
    </w:p>
    <w:p w:rsidR="00B85ABA" w:rsidRPr="002326B1" w:rsidRDefault="00B85ABA" w:rsidP="00B85ABA">
      <w:pPr>
        <w:pStyle w:val="Prrafodelista"/>
        <w:spacing w:line="0" w:lineRule="atLeast"/>
        <w:ind w:left="360"/>
        <w:rPr>
          <w:rFonts w:ascii="Times New Roman" w:eastAsia="Times New Roman" w:hAnsi="Times New Roman"/>
        </w:rPr>
      </w:pPr>
    </w:p>
    <w:p w:rsidR="00A67A97" w:rsidRPr="002326B1" w:rsidRDefault="00B85ABA" w:rsidP="00B85ABA">
      <w:pPr>
        <w:pStyle w:val="Prrafodelista"/>
        <w:spacing w:line="0" w:lineRule="atLeast"/>
        <w:ind w:left="0"/>
        <w:rPr>
          <w:rFonts w:ascii="Arial" w:eastAsia="Arial" w:hAnsi="Arial"/>
          <w:color w:val="202124"/>
          <w:sz w:val="21"/>
        </w:rPr>
      </w:pPr>
      <w:r w:rsidRPr="002326B1">
        <w:rPr>
          <w:rFonts w:ascii="Times New Roman" w:eastAsia="Times New Roman" w:hAnsi="Times New Roman"/>
        </w:rPr>
        <w:t>___</w:t>
      </w:r>
      <w:r w:rsidRPr="002326B1">
        <w:rPr>
          <w:rFonts w:ascii="Times New Roman" w:eastAsia="Times New Roman" w:hAnsi="Times New Roman"/>
        </w:rPr>
        <w:tab/>
      </w:r>
      <w:r w:rsidR="00A67A97" w:rsidRPr="002326B1">
        <w:rPr>
          <w:rFonts w:ascii="Arial" w:eastAsia="Arial" w:hAnsi="Arial"/>
          <w:color w:val="202124"/>
          <w:sz w:val="21"/>
        </w:rPr>
        <w:t>La logística minimiza riesgos de desorden.</w:t>
      </w:r>
    </w:p>
    <w:p w:rsidR="00A67A97" w:rsidRPr="002326B1" w:rsidRDefault="00A67A97" w:rsidP="00A67A97">
      <w:pPr>
        <w:spacing w:line="374" w:lineRule="exact"/>
        <w:rPr>
          <w:rFonts w:ascii="Times New Roman" w:eastAsia="Times New Roman" w:hAnsi="Times New Roman"/>
        </w:rPr>
      </w:pPr>
    </w:p>
    <w:p w:rsidR="00A67A97" w:rsidRPr="002326B1" w:rsidRDefault="00B85ABA" w:rsidP="00B85ABA">
      <w:pPr>
        <w:pStyle w:val="Prrafodelista"/>
        <w:spacing w:line="0" w:lineRule="atLeast"/>
        <w:ind w:left="0"/>
        <w:rPr>
          <w:rFonts w:ascii="Arial" w:eastAsia="Arial" w:hAnsi="Arial"/>
          <w:color w:val="202124"/>
          <w:sz w:val="21"/>
        </w:rPr>
      </w:pPr>
      <w:r w:rsidRPr="002326B1">
        <w:rPr>
          <w:rFonts w:ascii="Arial" w:eastAsia="Arial" w:hAnsi="Arial"/>
          <w:color w:val="202124"/>
          <w:sz w:val="21"/>
        </w:rPr>
        <w:t>___</w:t>
      </w:r>
      <w:r w:rsidRPr="002326B1">
        <w:rPr>
          <w:rFonts w:ascii="Arial" w:eastAsia="Arial" w:hAnsi="Arial"/>
          <w:color w:val="202124"/>
          <w:sz w:val="21"/>
        </w:rPr>
        <w:tab/>
      </w:r>
      <w:r w:rsidR="00A67A97" w:rsidRPr="002326B1">
        <w:rPr>
          <w:rFonts w:ascii="Arial" w:eastAsia="Arial" w:hAnsi="Arial"/>
          <w:color w:val="202124"/>
          <w:sz w:val="21"/>
        </w:rPr>
        <w:t>La cadena de sum</w:t>
      </w:r>
      <w:r w:rsidRPr="002326B1">
        <w:rPr>
          <w:rFonts w:ascii="Arial" w:eastAsia="Arial" w:hAnsi="Arial"/>
          <w:color w:val="202124"/>
          <w:sz w:val="21"/>
        </w:rPr>
        <w:t>i</w:t>
      </w:r>
      <w:r w:rsidR="00A67A97" w:rsidRPr="002326B1">
        <w:rPr>
          <w:rFonts w:ascii="Arial" w:eastAsia="Arial" w:hAnsi="Arial"/>
          <w:color w:val="202124"/>
          <w:sz w:val="21"/>
        </w:rPr>
        <w:t>nistro se enfoca</w:t>
      </w:r>
      <w:r w:rsidRPr="002326B1">
        <w:rPr>
          <w:rFonts w:ascii="Arial" w:eastAsia="Arial" w:hAnsi="Arial"/>
          <w:color w:val="202124"/>
          <w:sz w:val="21"/>
        </w:rPr>
        <w:t xml:space="preserve"> </w:t>
      </w:r>
      <w:r w:rsidR="00A67A97" w:rsidRPr="002326B1">
        <w:rPr>
          <w:rFonts w:ascii="Arial" w:eastAsia="Arial" w:hAnsi="Arial"/>
          <w:color w:val="202124"/>
          <w:sz w:val="21"/>
        </w:rPr>
        <w:t>principalmente en el cliente final.</w:t>
      </w:r>
    </w:p>
    <w:p w:rsidR="00A67A97" w:rsidRPr="002326B1" w:rsidRDefault="00A67A97" w:rsidP="00A67A97">
      <w:pPr>
        <w:spacing w:line="374" w:lineRule="exact"/>
        <w:rPr>
          <w:rFonts w:ascii="Times New Roman" w:eastAsia="Times New Roman" w:hAnsi="Times New Roman"/>
        </w:rPr>
      </w:pPr>
    </w:p>
    <w:p w:rsidR="00A67A97" w:rsidRPr="002326B1" w:rsidRDefault="00B85ABA" w:rsidP="00B85ABA">
      <w:pPr>
        <w:pStyle w:val="Prrafodelista"/>
        <w:spacing w:line="0" w:lineRule="atLeast"/>
        <w:ind w:left="0"/>
        <w:rPr>
          <w:rFonts w:ascii="Arial" w:eastAsia="Arial" w:hAnsi="Arial"/>
          <w:color w:val="202124"/>
          <w:sz w:val="21"/>
        </w:rPr>
      </w:pPr>
      <w:r w:rsidRPr="002326B1">
        <w:rPr>
          <w:rFonts w:ascii="Arial" w:eastAsia="Arial" w:hAnsi="Arial"/>
          <w:color w:val="202124"/>
          <w:sz w:val="21"/>
        </w:rPr>
        <w:t>___</w:t>
      </w:r>
      <w:r w:rsidRPr="002326B1">
        <w:rPr>
          <w:rFonts w:ascii="Arial" w:eastAsia="Arial" w:hAnsi="Arial"/>
          <w:color w:val="202124"/>
          <w:sz w:val="21"/>
        </w:rPr>
        <w:tab/>
      </w:r>
      <w:r w:rsidR="00A67A97" w:rsidRPr="002326B1">
        <w:rPr>
          <w:rFonts w:ascii="Arial" w:eastAsia="Arial" w:hAnsi="Arial"/>
          <w:color w:val="202124"/>
          <w:sz w:val="21"/>
        </w:rPr>
        <w:t>La logística se enfoca principalmente en la</w:t>
      </w:r>
      <w:r w:rsidRPr="002326B1">
        <w:rPr>
          <w:rFonts w:ascii="Arial" w:eastAsia="Arial" w:hAnsi="Arial"/>
          <w:color w:val="202124"/>
          <w:sz w:val="21"/>
        </w:rPr>
        <w:t xml:space="preserve"> </w:t>
      </w:r>
      <w:r w:rsidR="00A67A97" w:rsidRPr="002326B1">
        <w:rPr>
          <w:rFonts w:ascii="Arial" w:eastAsia="Arial" w:hAnsi="Arial"/>
          <w:color w:val="202124"/>
          <w:sz w:val="21"/>
        </w:rPr>
        <w:t>obtención de materias primas.</w:t>
      </w:r>
    </w:p>
    <w:p w:rsidR="002326B1" w:rsidRPr="002326B1" w:rsidRDefault="002326B1" w:rsidP="002326B1">
      <w:pPr>
        <w:pStyle w:val="Prrafodelista"/>
        <w:spacing w:line="0" w:lineRule="atLeast"/>
        <w:ind w:left="360"/>
        <w:rPr>
          <w:rFonts w:ascii="Times New Roman" w:eastAsia="Times New Roman" w:hAnsi="Times New Roman"/>
        </w:rPr>
      </w:pPr>
    </w:p>
    <w:p w:rsidR="00A67A97" w:rsidRPr="002326B1" w:rsidRDefault="002326B1" w:rsidP="002326B1">
      <w:pPr>
        <w:pStyle w:val="Prrafodelista"/>
        <w:spacing w:line="0" w:lineRule="atLeast"/>
        <w:ind w:left="0"/>
        <w:rPr>
          <w:rFonts w:ascii="Arial" w:eastAsia="Arial" w:hAnsi="Arial"/>
          <w:color w:val="202124"/>
          <w:sz w:val="21"/>
        </w:rPr>
      </w:pPr>
      <w:r w:rsidRPr="002326B1">
        <w:rPr>
          <w:rFonts w:ascii="Times New Roman" w:eastAsia="Times New Roman" w:hAnsi="Times New Roman"/>
        </w:rPr>
        <w:t xml:space="preserve">___ </w:t>
      </w:r>
      <w:r w:rsidRPr="002326B1">
        <w:rPr>
          <w:rFonts w:ascii="Times New Roman" w:eastAsia="Times New Roman" w:hAnsi="Times New Roman"/>
        </w:rPr>
        <w:tab/>
      </w:r>
      <w:r w:rsidR="00A67A97" w:rsidRPr="002326B1">
        <w:rPr>
          <w:rFonts w:ascii="Arial" w:eastAsia="Arial" w:hAnsi="Arial"/>
          <w:color w:val="202124"/>
          <w:sz w:val="21"/>
        </w:rPr>
        <w:t>El almacenamiento y la preparación de</w:t>
      </w:r>
      <w:r w:rsidRPr="002326B1">
        <w:rPr>
          <w:rFonts w:ascii="Arial" w:eastAsia="Arial" w:hAnsi="Arial"/>
          <w:color w:val="202124"/>
          <w:sz w:val="21"/>
        </w:rPr>
        <w:t xml:space="preserve"> </w:t>
      </w:r>
      <w:r w:rsidR="00A67A97" w:rsidRPr="002326B1">
        <w:rPr>
          <w:rFonts w:ascii="Arial" w:eastAsia="Arial" w:hAnsi="Arial"/>
          <w:color w:val="202124"/>
          <w:sz w:val="21"/>
        </w:rPr>
        <w:t>pedidos también se incluyen en el</w:t>
      </w:r>
      <w:r w:rsidRPr="002326B1">
        <w:rPr>
          <w:rFonts w:ascii="Arial" w:eastAsia="Arial" w:hAnsi="Arial"/>
          <w:color w:val="202124"/>
          <w:sz w:val="21"/>
        </w:rPr>
        <w:t xml:space="preserve"> proceso               </w:t>
      </w:r>
      <w:r w:rsidRPr="002326B1">
        <w:rPr>
          <w:rFonts w:ascii="Arial" w:eastAsia="Arial" w:hAnsi="Arial"/>
          <w:color w:val="202124"/>
          <w:sz w:val="21"/>
        </w:rPr>
        <w:tab/>
      </w:r>
      <w:r w:rsidR="00A67A97" w:rsidRPr="002326B1">
        <w:rPr>
          <w:rFonts w:ascii="Arial" w:eastAsia="Arial" w:hAnsi="Arial"/>
          <w:color w:val="202124"/>
          <w:sz w:val="21"/>
        </w:rPr>
        <w:t>logístico.</w:t>
      </w:r>
    </w:p>
    <w:p w:rsidR="002326B1" w:rsidRPr="002326B1" w:rsidRDefault="002326B1" w:rsidP="002326B1">
      <w:pPr>
        <w:pStyle w:val="Prrafodelista"/>
        <w:spacing w:line="0" w:lineRule="atLeast"/>
        <w:ind w:left="360"/>
        <w:rPr>
          <w:rFonts w:ascii="Times New Roman" w:eastAsia="Times New Roman" w:hAnsi="Times New Roman"/>
        </w:rPr>
      </w:pPr>
    </w:p>
    <w:p w:rsidR="00A67A97" w:rsidRPr="002326B1" w:rsidRDefault="002326B1" w:rsidP="002326B1">
      <w:pPr>
        <w:pStyle w:val="Prrafodelista"/>
        <w:spacing w:line="0" w:lineRule="atLeast"/>
        <w:ind w:left="0"/>
        <w:rPr>
          <w:rFonts w:ascii="Arial" w:eastAsia="Arial" w:hAnsi="Arial"/>
          <w:color w:val="202124"/>
          <w:sz w:val="21"/>
        </w:rPr>
      </w:pPr>
      <w:r w:rsidRPr="002326B1">
        <w:rPr>
          <w:rFonts w:ascii="Times New Roman" w:eastAsia="Times New Roman" w:hAnsi="Times New Roman"/>
        </w:rPr>
        <w:t>___</w:t>
      </w:r>
      <w:r w:rsidRPr="002326B1">
        <w:rPr>
          <w:rFonts w:ascii="Times New Roman" w:eastAsia="Times New Roman" w:hAnsi="Times New Roman"/>
        </w:rPr>
        <w:tab/>
      </w:r>
      <w:r w:rsidR="00A67A97" w:rsidRPr="002326B1">
        <w:rPr>
          <w:rFonts w:ascii="Arial" w:eastAsia="Arial" w:hAnsi="Arial"/>
          <w:color w:val="202124"/>
          <w:sz w:val="21"/>
        </w:rPr>
        <w:t>La cadena de sum</w:t>
      </w:r>
      <w:r>
        <w:rPr>
          <w:rFonts w:ascii="Arial" w:eastAsia="Arial" w:hAnsi="Arial"/>
          <w:color w:val="202124"/>
          <w:sz w:val="21"/>
        </w:rPr>
        <w:t>i</w:t>
      </w:r>
      <w:r w:rsidR="00A67A97" w:rsidRPr="002326B1">
        <w:rPr>
          <w:rFonts w:ascii="Arial" w:eastAsia="Arial" w:hAnsi="Arial"/>
          <w:color w:val="202124"/>
          <w:sz w:val="21"/>
        </w:rPr>
        <w:t>nistro es una forma de</w:t>
      </w:r>
      <w:r w:rsidRPr="002326B1">
        <w:rPr>
          <w:rFonts w:ascii="Arial" w:eastAsia="Arial" w:hAnsi="Arial"/>
          <w:color w:val="202124"/>
          <w:sz w:val="21"/>
        </w:rPr>
        <w:t xml:space="preserve"> </w:t>
      </w:r>
      <w:r w:rsidR="00A67A97" w:rsidRPr="002326B1">
        <w:rPr>
          <w:rFonts w:ascii="Arial" w:eastAsia="Arial" w:hAnsi="Arial"/>
          <w:color w:val="202124"/>
          <w:sz w:val="21"/>
        </w:rPr>
        <w:t>trabajo muy antigua que busca la fluidez de</w:t>
      </w:r>
    </w:p>
    <w:p w:rsidR="00A67A97" w:rsidRPr="002326B1" w:rsidRDefault="00A67A97" w:rsidP="00A67A97">
      <w:pPr>
        <w:spacing w:line="59" w:lineRule="exact"/>
        <w:rPr>
          <w:rFonts w:ascii="Times New Roman" w:eastAsia="Times New Roman" w:hAnsi="Times New Roman"/>
        </w:rPr>
      </w:pPr>
    </w:p>
    <w:p w:rsidR="00A67A97" w:rsidRPr="002326B1" w:rsidRDefault="00A67A97" w:rsidP="00A67A97">
      <w:pPr>
        <w:pStyle w:val="Prrafodelista"/>
        <w:spacing w:line="0" w:lineRule="atLeast"/>
        <w:rPr>
          <w:rFonts w:ascii="Arial" w:eastAsia="Arial" w:hAnsi="Arial"/>
          <w:color w:val="202124"/>
          <w:sz w:val="21"/>
        </w:rPr>
      </w:pPr>
      <w:proofErr w:type="gramStart"/>
      <w:r w:rsidRPr="002326B1">
        <w:rPr>
          <w:rFonts w:ascii="Arial" w:eastAsia="Arial" w:hAnsi="Arial"/>
          <w:color w:val="202124"/>
          <w:sz w:val="21"/>
        </w:rPr>
        <w:t>los</w:t>
      </w:r>
      <w:proofErr w:type="gramEnd"/>
      <w:r w:rsidRPr="002326B1">
        <w:rPr>
          <w:rFonts w:ascii="Arial" w:eastAsia="Arial" w:hAnsi="Arial"/>
          <w:color w:val="202124"/>
          <w:sz w:val="21"/>
        </w:rPr>
        <w:t xml:space="preserve"> procesos.</w:t>
      </w:r>
    </w:p>
    <w:p w:rsidR="00A67A97" w:rsidRDefault="00A67A97" w:rsidP="00A67A97">
      <w:pPr>
        <w:spacing w:line="0" w:lineRule="atLeast"/>
        <w:ind w:left="600"/>
        <w:rPr>
          <w:rFonts w:ascii="Arial" w:eastAsia="Arial" w:hAnsi="Arial"/>
          <w:color w:val="202124"/>
          <w:sz w:val="21"/>
        </w:rPr>
      </w:pPr>
    </w:p>
    <w:p w:rsidR="002326B1" w:rsidRDefault="002326B1" w:rsidP="00A67A97">
      <w:pPr>
        <w:spacing w:line="0" w:lineRule="atLeast"/>
        <w:ind w:left="600"/>
        <w:rPr>
          <w:rFonts w:ascii="Arial" w:eastAsia="Arial" w:hAnsi="Arial"/>
          <w:color w:val="202124"/>
          <w:sz w:val="21"/>
        </w:rPr>
      </w:pPr>
    </w:p>
    <w:p w:rsidR="002326B1" w:rsidRDefault="002326B1" w:rsidP="00A67A97">
      <w:pPr>
        <w:spacing w:line="0" w:lineRule="atLeast"/>
        <w:ind w:left="600"/>
        <w:rPr>
          <w:rFonts w:ascii="Arial" w:eastAsia="Arial" w:hAnsi="Arial"/>
          <w:color w:val="202124"/>
          <w:sz w:val="21"/>
        </w:rPr>
      </w:pPr>
    </w:p>
    <w:p w:rsidR="002326B1" w:rsidRDefault="002326B1" w:rsidP="002326B1">
      <w:pPr>
        <w:spacing w:line="0" w:lineRule="atLeast"/>
        <w:rPr>
          <w:rFonts w:ascii="Arial" w:eastAsia="Arial" w:hAnsi="Arial"/>
          <w:i/>
          <w:color w:val="202124"/>
          <w:sz w:val="20"/>
          <w:szCs w:val="20"/>
        </w:rPr>
      </w:pPr>
      <w:r>
        <w:rPr>
          <w:rFonts w:ascii="Arial" w:eastAsia="Arial" w:hAnsi="Arial"/>
          <w:color w:val="202124"/>
        </w:rPr>
        <w:t>2</w:t>
      </w:r>
      <w:r>
        <w:rPr>
          <w:rFonts w:ascii="Arial" w:eastAsia="Arial" w:hAnsi="Arial"/>
          <w:color w:val="202124"/>
        </w:rPr>
        <w:tab/>
      </w:r>
      <w:r w:rsidRPr="002326B1">
        <w:rPr>
          <w:rFonts w:ascii="Arial" w:eastAsia="Arial" w:hAnsi="Arial"/>
          <w:i/>
          <w:color w:val="202124"/>
        </w:rPr>
        <w:t>Con sus propias palabras comente cual o cuales son las diferencias entre l</w:t>
      </w:r>
      <w:r>
        <w:rPr>
          <w:rFonts w:ascii="Arial" w:eastAsia="Arial" w:hAnsi="Arial"/>
          <w:i/>
          <w:color w:val="202124"/>
        </w:rPr>
        <w:t xml:space="preserve">ogística y cadena de suministro:                          </w:t>
      </w:r>
      <w:r>
        <w:rPr>
          <w:rFonts w:ascii="Arial" w:eastAsia="Arial" w:hAnsi="Arial"/>
          <w:i/>
          <w:color w:val="202124"/>
        </w:rPr>
        <w:tab/>
      </w:r>
      <w:r>
        <w:rPr>
          <w:rFonts w:ascii="Arial" w:eastAsia="Arial" w:hAnsi="Arial"/>
          <w:i/>
          <w:color w:val="202124"/>
        </w:rPr>
        <w:tab/>
      </w:r>
      <w:r>
        <w:rPr>
          <w:rFonts w:ascii="Arial" w:eastAsia="Arial" w:hAnsi="Arial"/>
          <w:i/>
          <w:color w:val="202124"/>
        </w:rPr>
        <w:tab/>
        <w:t xml:space="preserve">   </w:t>
      </w:r>
      <w:r>
        <w:rPr>
          <w:rFonts w:ascii="Arial" w:eastAsia="Arial" w:hAnsi="Arial"/>
          <w:i/>
          <w:color w:val="202124"/>
        </w:rPr>
        <w:tab/>
      </w:r>
      <w:r>
        <w:rPr>
          <w:rFonts w:ascii="Arial" w:eastAsia="Arial" w:hAnsi="Arial"/>
          <w:i/>
          <w:color w:val="202124"/>
        </w:rPr>
        <w:tab/>
      </w:r>
      <w:r w:rsidRPr="00E77AEF">
        <w:rPr>
          <w:rFonts w:ascii="Arial" w:eastAsia="Arial" w:hAnsi="Arial"/>
          <w:b/>
          <w:i/>
          <w:color w:val="202124"/>
          <w:sz w:val="20"/>
          <w:szCs w:val="20"/>
        </w:rPr>
        <w:t>7 puntos</w:t>
      </w:r>
    </w:p>
    <w:p w:rsidR="002326B1" w:rsidRDefault="002326B1" w:rsidP="002326B1">
      <w:pPr>
        <w:spacing w:line="0" w:lineRule="atLeast"/>
        <w:rPr>
          <w:rFonts w:ascii="Arial" w:eastAsia="Arial" w:hAnsi="Arial"/>
          <w:i/>
          <w:color w:val="202124"/>
          <w:sz w:val="20"/>
          <w:szCs w:val="20"/>
        </w:rPr>
      </w:pPr>
    </w:p>
    <w:p w:rsidR="002326B1" w:rsidRDefault="002326B1" w:rsidP="002326B1">
      <w:pPr>
        <w:spacing w:line="0" w:lineRule="atLeast"/>
        <w:rPr>
          <w:rFonts w:ascii="Arial" w:eastAsia="Arial" w:hAnsi="Arial"/>
          <w:i/>
          <w:color w:val="202124"/>
          <w:sz w:val="20"/>
          <w:szCs w:val="20"/>
        </w:rPr>
      </w:pPr>
    </w:p>
    <w:p w:rsidR="002326B1" w:rsidRDefault="002326B1" w:rsidP="002326B1">
      <w:pPr>
        <w:spacing w:line="480" w:lineRule="auto"/>
        <w:rPr>
          <w:rFonts w:ascii="Arial" w:eastAsia="Arial" w:hAnsi="Arial"/>
          <w:i/>
          <w:color w:val="202124"/>
          <w:sz w:val="20"/>
          <w:szCs w:val="20"/>
        </w:rPr>
      </w:pPr>
      <w:r>
        <w:rPr>
          <w:rFonts w:ascii="Arial" w:eastAsia="Arial" w:hAnsi="Arial"/>
          <w:i/>
          <w:color w:val="2021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D53" w:rsidRDefault="00DD6D53" w:rsidP="002326B1">
      <w:pPr>
        <w:spacing w:line="480" w:lineRule="auto"/>
        <w:rPr>
          <w:rFonts w:ascii="Arial" w:eastAsia="Arial" w:hAnsi="Arial"/>
          <w:i/>
          <w:color w:val="202124"/>
          <w:sz w:val="20"/>
          <w:szCs w:val="20"/>
        </w:rPr>
      </w:pPr>
    </w:p>
    <w:p w:rsidR="00DD6D53" w:rsidRDefault="00DD6D53" w:rsidP="00DD6D53">
      <w:pPr>
        <w:tabs>
          <w:tab w:val="left" w:pos="470"/>
        </w:tabs>
        <w:spacing w:line="322" w:lineRule="auto"/>
        <w:ind w:left="490" w:hanging="479"/>
        <w:rPr>
          <w:rFonts w:ascii="Arial" w:eastAsia="Arial" w:hAnsi="Arial"/>
          <w:color w:val="202124"/>
        </w:rPr>
      </w:pPr>
      <w:r>
        <w:rPr>
          <w:rFonts w:ascii="Arial" w:eastAsia="Arial" w:hAnsi="Arial"/>
          <w:color w:val="202124"/>
        </w:rPr>
        <w:lastRenderedPageBreak/>
        <w:t>3</w:t>
      </w:r>
      <w:r>
        <w:rPr>
          <w:rFonts w:ascii="Arial" w:eastAsia="Arial" w:hAnsi="Arial"/>
          <w:color w:val="202124"/>
        </w:rPr>
        <w:tab/>
        <w:t>Desarrolle una cadena de suministro suponiendo que usted es dueña de una empresa que comercializa mermeladas para diabéticos y tiene su mercado en Los Andes, Santiago y Concepción. Enumere para un mejor desarrollo y mayor comprensión.</w:t>
      </w:r>
    </w:p>
    <w:p w:rsidR="00E77AEF" w:rsidRPr="00E77AEF" w:rsidRDefault="00E77AEF" w:rsidP="00DD6D53">
      <w:pPr>
        <w:tabs>
          <w:tab w:val="left" w:pos="470"/>
        </w:tabs>
        <w:spacing w:line="322" w:lineRule="auto"/>
        <w:ind w:left="490" w:hanging="479"/>
        <w:rPr>
          <w:rFonts w:ascii="Arial" w:eastAsia="Arial" w:hAnsi="Arial"/>
          <w:b/>
          <w:i/>
          <w:color w:val="202124"/>
          <w:sz w:val="20"/>
          <w:szCs w:val="20"/>
        </w:rPr>
      </w:pP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Pr>
          <w:rFonts w:ascii="Arial" w:eastAsia="Arial" w:hAnsi="Arial"/>
          <w:color w:val="202124"/>
        </w:rPr>
        <w:tab/>
      </w:r>
      <w:r w:rsidRPr="00E77AEF">
        <w:rPr>
          <w:rFonts w:ascii="Arial" w:eastAsia="Arial" w:hAnsi="Arial"/>
          <w:b/>
          <w:i/>
          <w:color w:val="202124"/>
          <w:sz w:val="20"/>
          <w:szCs w:val="20"/>
        </w:rPr>
        <w:t>7 puntos</w:t>
      </w:r>
    </w:p>
    <w:p w:rsidR="00BC36C7" w:rsidRDefault="00E77AEF" w:rsidP="00E77AEF">
      <w:pPr>
        <w:tabs>
          <w:tab w:val="left" w:pos="470"/>
        </w:tabs>
        <w:spacing w:line="322" w:lineRule="auto"/>
        <w:ind w:left="490" w:hanging="479"/>
        <w:rPr>
          <w:rFonts w:ascii="Tahoma" w:eastAsia="Times New Roman" w:hAnsi="Tahoma" w:cs="Tahoma"/>
          <w:b/>
          <w:bCs/>
          <w:color w:val="000000"/>
          <w:lang w:val="es-ES"/>
        </w:rPr>
      </w:pPr>
      <w:r>
        <w:rPr>
          <w:rFonts w:ascii="Arial" w:eastAsia="Arial" w:hAnsi="Arial"/>
          <w:color w:val="202124"/>
        </w:rPr>
        <w:tab/>
      </w:r>
      <w:r>
        <w:rPr>
          <w:rFonts w:ascii="Arial" w:eastAsia="Arial" w:hAnsi="Arial"/>
          <w:color w:val="202124"/>
        </w:rPr>
        <w:tab/>
      </w:r>
    </w:p>
    <w:p w:rsidR="00BC36C7" w:rsidRPr="002E3D4D" w:rsidRDefault="00BC36C7" w:rsidP="00FF26FA">
      <w:pPr>
        <w:shd w:val="clear" w:color="auto" w:fill="FFFFFF"/>
        <w:spacing w:after="150"/>
        <w:jc w:val="center"/>
        <w:rPr>
          <w:rFonts w:ascii="Tahoma" w:eastAsia="Times New Roman" w:hAnsi="Tahoma" w:cs="Tahoma"/>
          <w:b/>
          <w:bCs/>
          <w:color w:val="000000"/>
          <w:lang w:val="es-ES"/>
        </w:rPr>
      </w:pPr>
    </w:p>
    <w:p w:rsidR="00E77AEF" w:rsidRDefault="00E77AEF" w:rsidP="00E77AEF">
      <w:pPr>
        <w:spacing w:line="480" w:lineRule="auto"/>
        <w:rPr>
          <w:rFonts w:ascii="Arial" w:eastAsia="Arial" w:hAnsi="Arial"/>
          <w:i/>
          <w:color w:val="202124"/>
          <w:sz w:val="20"/>
          <w:szCs w:val="20"/>
        </w:rPr>
      </w:pPr>
      <w:r>
        <w:rPr>
          <w:rFonts w:ascii="Arial" w:eastAsia="Arial" w:hAnsi="Arial"/>
          <w:i/>
          <w:color w:val="2021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7AEF" w:rsidRDefault="00E77AEF" w:rsidP="00E77AEF">
      <w:pPr>
        <w:spacing w:line="480" w:lineRule="auto"/>
        <w:rPr>
          <w:rFonts w:ascii="Arial" w:eastAsia="Arial" w:hAnsi="Arial"/>
          <w:i/>
          <w:color w:val="202124"/>
          <w:sz w:val="20"/>
          <w:szCs w:val="20"/>
        </w:rPr>
      </w:pPr>
      <w:r>
        <w:rPr>
          <w:rFonts w:ascii="Arial" w:eastAsia="Arial" w:hAnsi="Arial"/>
          <w:i/>
          <w:color w:val="2021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3FE4" w:rsidRPr="002E3D4D" w:rsidRDefault="00A13FE4" w:rsidP="008A45C4">
      <w:pPr>
        <w:shd w:val="clear" w:color="auto" w:fill="FFFFFF"/>
        <w:spacing w:after="150"/>
        <w:jc w:val="both"/>
        <w:rPr>
          <w:rFonts w:ascii="Tahoma" w:eastAsia="Times New Roman" w:hAnsi="Tahoma" w:cs="Tahoma"/>
          <w:b/>
          <w:bCs/>
          <w:color w:val="000000"/>
          <w:lang w:val="es-ES"/>
        </w:rPr>
      </w:pPr>
    </w:p>
    <w:sectPr w:rsidR="00A13FE4" w:rsidRPr="002E3D4D" w:rsidSect="002C1374">
      <w:headerReference w:type="default" r:id="rId13"/>
      <w:pgSz w:w="12242" w:h="18711"/>
      <w:pgMar w:top="709" w:right="1043" w:bottom="1276"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54" w:rsidRDefault="00362754" w:rsidP="00CF182B">
      <w:r>
        <w:separator/>
      </w:r>
    </w:p>
  </w:endnote>
  <w:endnote w:type="continuationSeparator" w:id="0">
    <w:p w:rsidR="00362754" w:rsidRDefault="00362754" w:rsidP="00CF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54" w:rsidRDefault="00362754" w:rsidP="00CF182B">
      <w:r>
        <w:separator/>
      </w:r>
    </w:p>
  </w:footnote>
  <w:footnote w:type="continuationSeparator" w:id="0">
    <w:p w:rsidR="00362754" w:rsidRDefault="00362754" w:rsidP="00CF1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2B" w:rsidRDefault="00CF18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932"/>
    <w:multiLevelType w:val="hybridMultilevel"/>
    <w:tmpl w:val="60982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7D4594"/>
    <w:multiLevelType w:val="hybridMultilevel"/>
    <w:tmpl w:val="7C5C67A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99F3B85"/>
    <w:multiLevelType w:val="hybridMultilevel"/>
    <w:tmpl w:val="5E9849E2"/>
    <w:lvl w:ilvl="0" w:tplc="34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15:restartNumberingAfterBreak="0">
    <w:nsid w:val="0C901400"/>
    <w:multiLevelType w:val="hybridMultilevel"/>
    <w:tmpl w:val="719840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1B3611"/>
    <w:multiLevelType w:val="hybridMultilevel"/>
    <w:tmpl w:val="AC2238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C22495"/>
    <w:multiLevelType w:val="hybridMultilevel"/>
    <w:tmpl w:val="26724326"/>
    <w:lvl w:ilvl="0" w:tplc="340A000F">
      <w:start w:val="1"/>
      <w:numFmt w:val="decimal"/>
      <w:lvlText w:val="%1."/>
      <w:lvlJc w:val="left"/>
      <w:pPr>
        <w:ind w:left="1320" w:hanging="360"/>
      </w:pPr>
    </w:lvl>
    <w:lvl w:ilvl="1" w:tplc="340A0019" w:tentative="1">
      <w:start w:val="1"/>
      <w:numFmt w:val="lowerLetter"/>
      <w:lvlText w:val="%2."/>
      <w:lvlJc w:val="left"/>
      <w:pPr>
        <w:ind w:left="2040" w:hanging="360"/>
      </w:pPr>
    </w:lvl>
    <w:lvl w:ilvl="2" w:tplc="340A001B" w:tentative="1">
      <w:start w:val="1"/>
      <w:numFmt w:val="lowerRoman"/>
      <w:lvlText w:val="%3."/>
      <w:lvlJc w:val="right"/>
      <w:pPr>
        <w:ind w:left="2760" w:hanging="180"/>
      </w:pPr>
    </w:lvl>
    <w:lvl w:ilvl="3" w:tplc="340A000F" w:tentative="1">
      <w:start w:val="1"/>
      <w:numFmt w:val="decimal"/>
      <w:lvlText w:val="%4."/>
      <w:lvlJc w:val="left"/>
      <w:pPr>
        <w:ind w:left="3480" w:hanging="360"/>
      </w:pPr>
    </w:lvl>
    <w:lvl w:ilvl="4" w:tplc="340A0019" w:tentative="1">
      <w:start w:val="1"/>
      <w:numFmt w:val="lowerLetter"/>
      <w:lvlText w:val="%5."/>
      <w:lvlJc w:val="left"/>
      <w:pPr>
        <w:ind w:left="4200" w:hanging="360"/>
      </w:pPr>
    </w:lvl>
    <w:lvl w:ilvl="5" w:tplc="340A001B" w:tentative="1">
      <w:start w:val="1"/>
      <w:numFmt w:val="lowerRoman"/>
      <w:lvlText w:val="%6."/>
      <w:lvlJc w:val="right"/>
      <w:pPr>
        <w:ind w:left="4920" w:hanging="180"/>
      </w:pPr>
    </w:lvl>
    <w:lvl w:ilvl="6" w:tplc="340A000F" w:tentative="1">
      <w:start w:val="1"/>
      <w:numFmt w:val="decimal"/>
      <w:lvlText w:val="%7."/>
      <w:lvlJc w:val="left"/>
      <w:pPr>
        <w:ind w:left="5640" w:hanging="360"/>
      </w:pPr>
    </w:lvl>
    <w:lvl w:ilvl="7" w:tplc="340A0019" w:tentative="1">
      <w:start w:val="1"/>
      <w:numFmt w:val="lowerLetter"/>
      <w:lvlText w:val="%8."/>
      <w:lvlJc w:val="left"/>
      <w:pPr>
        <w:ind w:left="6360" w:hanging="360"/>
      </w:pPr>
    </w:lvl>
    <w:lvl w:ilvl="8" w:tplc="340A001B" w:tentative="1">
      <w:start w:val="1"/>
      <w:numFmt w:val="lowerRoman"/>
      <w:lvlText w:val="%9."/>
      <w:lvlJc w:val="right"/>
      <w:pPr>
        <w:ind w:left="7080" w:hanging="180"/>
      </w:pPr>
    </w:lvl>
  </w:abstractNum>
  <w:abstractNum w:abstractNumId="7" w15:restartNumberingAfterBreak="0">
    <w:nsid w:val="24EE028A"/>
    <w:multiLevelType w:val="hybridMultilevel"/>
    <w:tmpl w:val="4B488388"/>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F434AF"/>
    <w:multiLevelType w:val="hybridMultilevel"/>
    <w:tmpl w:val="34F034B6"/>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7300DE2"/>
    <w:multiLevelType w:val="hybridMultilevel"/>
    <w:tmpl w:val="AADA04B4"/>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1194150"/>
    <w:multiLevelType w:val="hybridMultilevel"/>
    <w:tmpl w:val="D5408B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CE392E"/>
    <w:multiLevelType w:val="hybridMultilevel"/>
    <w:tmpl w:val="D1F098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6B04861"/>
    <w:multiLevelType w:val="hybridMultilevel"/>
    <w:tmpl w:val="C70A50B4"/>
    <w:lvl w:ilvl="0" w:tplc="9A88F764">
      <w:start w:val="1"/>
      <w:numFmt w:val="none"/>
      <w:lvlText w:val="a)"/>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8D878A2"/>
    <w:multiLevelType w:val="hybridMultilevel"/>
    <w:tmpl w:val="81A03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363755"/>
    <w:multiLevelType w:val="hybridMultilevel"/>
    <w:tmpl w:val="0090ED1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3E43181"/>
    <w:multiLevelType w:val="hybridMultilevel"/>
    <w:tmpl w:val="C1E62A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B45F66"/>
    <w:multiLevelType w:val="hybridMultilevel"/>
    <w:tmpl w:val="25E64F1E"/>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27C153D"/>
    <w:multiLevelType w:val="hybridMultilevel"/>
    <w:tmpl w:val="E728A7E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10708C7"/>
    <w:multiLevelType w:val="hybridMultilevel"/>
    <w:tmpl w:val="3028BF1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4276E5C"/>
    <w:multiLevelType w:val="hybridMultilevel"/>
    <w:tmpl w:val="3028BF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C031CA"/>
    <w:multiLevelType w:val="hybridMultilevel"/>
    <w:tmpl w:val="8372376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68974129"/>
    <w:multiLevelType w:val="hybridMultilevel"/>
    <w:tmpl w:val="FD38F7B6"/>
    <w:lvl w:ilvl="0" w:tplc="340A000F">
      <w:start w:val="1"/>
      <w:numFmt w:val="decimal"/>
      <w:lvlText w:val="%1."/>
      <w:lvlJc w:val="left"/>
      <w:pPr>
        <w:ind w:left="1320" w:hanging="360"/>
      </w:pPr>
    </w:lvl>
    <w:lvl w:ilvl="1" w:tplc="340A0019" w:tentative="1">
      <w:start w:val="1"/>
      <w:numFmt w:val="lowerLetter"/>
      <w:lvlText w:val="%2."/>
      <w:lvlJc w:val="left"/>
      <w:pPr>
        <w:ind w:left="2040" w:hanging="360"/>
      </w:pPr>
    </w:lvl>
    <w:lvl w:ilvl="2" w:tplc="340A001B" w:tentative="1">
      <w:start w:val="1"/>
      <w:numFmt w:val="lowerRoman"/>
      <w:lvlText w:val="%3."/>
      <w:lvlJc w:val="right"/>
      <w:pPr>
        <w:ind w:left="2760" w:hanging="180"/>
      </w:pPr>
    </w:lvl>
    <w:lvl w:ilvl="3" w:tplc="340A000F" w:tentative="1">
      <w:start w:val="1"/>
      <w:numFmt w:val="decimal"/>
      <w:lvlText w:val="%4."/>
      <w:lvlJc w:val="left"/>
      <w:pPr>
        <w:ind w:left="3480" w:hanging="360"/>
      </w:pPr>
    </w:lvl>
    <w:lvl w:ilvl="4" w:tplc="340A0019" w:tentative="1">
      <w:start w:val="1"/>
      <w:numFmt w:val="lowerLetter"/>
      <w:lvlText w:val="%5."/>
      <w:lvlJc w:val="left"/>
      <w:pPr>
        <w:ind w:left="4200" w:hanging="360"/>
      </w:pPr>
    </w:lvl>
    <w:lvl w:ilvl="5" w:tplc="340A001B" w:tentative="1">
      <w:start w:val="1"/>
      <w:numFmt w:val="lowerRoman"/>
      <w:lvlText w:val="%6."/>
      <w:lvlJc w:val="right"/>
      <w:pPr>
        <w:ind w:left="4920" w:hanging="180"/>
      </w:pPr>
    </w:lvl>
    <w:lvl w:ilvl="6" w:tplc="340A000F" w:tentative="1">
      <w:start w:val="1"/>
      <w:numFmt w:val="decimal"/>
      <w:lvlText w:val="%7."/>
      <w:lvlJc w:val="left"/>
      <w:pPr>
        <w:ind w:left="5640" w:hanging="360"/>
      </w:pPr>
    </w:lvl>
    <w:lvl w:ilvl="7" w:tplc="340A0019" w:tentative="1">
      <w:start w:val="1"/>
      <w:numFmt w:val="lowerLetter"/>
      <w:lvlText w:val="%8."/>
      <w:lvlJc w:val="left"/>
      <w:pPr>
        <w:ind w:left="6360" w:hanging="360"/>
      </w:pPr>
    </w:lvl>
    <w:lvl w:ilvl="8" w:tplc="340A001B" w:tentative="1">
      <w:start w:val="1"/>
      <w:numFmt w:val="lowerRoman"/>
      <w:lvlText w:val="%9."/>
      <w:lvlJc w:val="right"/>
      <w:pPr>
        <w:ind w:left="7080" w:hanging="180"/>
      </w:pPr>
    </w:lvl>
  </w:abstractNum>
  <w:abstractNum w:abstractNumId="22" w15:restartNumberingAfterBreak="0">
    <w:nsid w:val="768C2E47"/>
    <w:multiLevelType w:val="hybridMultilevel"/>
    <w:tmpl w:val="244E0B82"/>
    <w:lvl w:ilvl="0" w:tplc="340A0019">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7A1432EC"/>
    <w:multiLevelType w:val="hybridMultilevel"/>
    <w:tmpl w:val="976206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5"/>
  </w:num>
  <w:num w:numId="4">
    <w:abstractNumId w:val="7"/>
  </w:num>
  <w:num w:numId="5">
    <w:abstractNumId w:val="11"/>
  </w:num>
  <w:num w:numId="6">
    <w:abstractNumId w:val="18"/>
  </w:num>
  <w:num w:numId="7">
    <w:abstractNumId w:val="19"/>
  </w:num>
  <w:num w:numId="8">
    <w:abstractNumId w:val="12"/>
  </w:num>
  <w:num w:numId="9">
    <w:abstractNumId w:val="0"/>
  </w:num>
  <w:num w:numId="10">
    <w:abstractNumId w:val="15"/>
  </w:num>
  <w:num w:numId="11">
    <w:abstractNumId w:val="1"/>
  </w:num>
  <w:num w:numId="12">
    <w:abstractNumId w:val="10"/>
  </w:num>
  <w:num w:numId="13">
    <w:abstractNumId w:val="4"/>
  </w:num>
  <w:num w:numId="14">
    <w:abstractNumId w:val="2"/>
  </w:num>
  <w:num w:numId="15">
    <w:abstractNumId w:val="22"/>
  </w:num>
  <w:num w:numId="16">
    <w:abstractNumId w:val="9"/>
  </w:num>
  <w:num w:numId="17">
    <w:abstractNumId w:val="16"/>
  </w:num>
  <w:num w:numId="18">
    <w:abstractNumId w:val="3"/>
  </w:num>
  <w:num w:numId="19">
    <w:abstractNumId w:val="8"/>
  </w:num>
  <w:num w:numId="20">
    <w:abstractNumId w:val="17"/>
  </w:num>
  <w:num w:numId="21">
    <w:abstractNumId w:val="20"/>
  </w:num>
  <w:num w:numId="22">
    <w:abstractNumId w:val="6"/>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677C"/>
    <w:rsid w:val="00007C6A"/>
    <w:rsid w:val="000142E6"/>
    <w:rsid w:val="00015864"/>
    <w:rsid w:val="00023B34"/>
    <w:rsid w:val="00025AA2"/>
    <w:rsid w:val="000263A1"/>
    <w:rsid w:val="000340C5"/>
    <w:rsid w:val="00037963"/>
    <w:rsid w:val="00043808"/>
    <w:rsid w:val="0005036D"/>
    <w:rsid w:val="00063F23"/>
    <w:rsid w:val="00070F44"/>
    <w:rsid w:val="000B406B"/>
    <w:rsid w:val="000B543F"/>
    <w:rsid w:val="000D1D27"/>
    <w:rsid w:val="000D6840"/>
    <w:rsid w:val="00122200"/>
    <w:rsid w:val="00130D40"/>
    <w:rsid w:val="0013721C"/>
    <w:rsid w:val="00151D1D"/>
    <w:rsid w:val="00165CBF"/>
    <w:rsid w:val="00166D3A"/>
    <w:rsid w:val="00176546"/>
    <w:rsid w:val="0019505E"/>
    <w:rsid w:val="001A322B"/>
    <w:rsid w:val="001B07E7"/>
    <w:rsid w:val="001F7A3D"/>
    <w:rsid w:val="00203480"/>
    <w:rsid w:val="00210730"/>
    <w:rsid w:val="00213786"/>
    <w:rsid w:val="00217C7F"/>
    <w:rsid w:val="002326B1"/>
    <w:rsid w:val="00240D3F"/>
    <w:rsid w:val="00251B1F"/>
    <w:rsid w:val="0027526A"/>
    <w:rsid w:val="002C1374"/>
    <w:rsid w:val="002E3D4D"/>
    <w:rsid w:val="002E63EC"/>
    <w:rsid w:val="002E7ACF"/>
    <w:rsid w:val="00302A46"/>
    <w:rsid w:val="00317589"/>
    <w:rsid w:val="0033007D"/>
    <w:rsid w:val="003401E8"/>
    <w:rsid w:val="0034138C"/>
    <w:rsid w:val="00341EF4"/>
    <w:rsid w:val="00351D4D"/>
    <w:rsid w:val="00362754"/>
    <w:rsid w:val="00390109"/>
    <w:rsid w:val="003B13C0"/>
    <w:rsid w:val="003C7805"/>
    <w:rsid w:val="003D1876"/>
    <w:rsid w:val="003D652F"/>
    <w:rsid w:val="003E3742"/>
    <w:rsid w:val="003F3C6B"/>
    <w:rsid w:val="00402179"/>
    <w:rsid w:val="004135FC"/>
    <w:rsid w:val="00424249"/>
    <w:rsid w:val="00452DF3"/>
    <w:rsid w:val="00456BDE"/>
    <w:rsid w:val="00456C14"/>
    <w:rsid w:val="004579D8"/>
    <w:rsid w:val="00467DD0"/>
    <w:rsid w:val="004866B6"/>
    <w:rsid w:val="004C5334"/>
    <w:rsid w:val="004D7B83"/>
    <w:rsid w:val="004E4CE1"/>
    <w:rsid w:val="004F3546"/>
    <w:rsid w:val="00520BEE"/>
    <w:rsid w:val="00531041"/>
    <w:rsid w:val="005628CB"/>
    <w:rsid w:val="005724E6"/>
    <w:rsid w:val="005762C1"/>
    <w:rsid w:val="005A431A"/>
    <w:rsid w:val="005C2DBD"/>
    <w:rsid w:val="005D1785"/>
    <w:rsid w:val="005D7E02"/>
    <w:rsid w:val="005E049E"/>
    <w:rsid w:val="005E27AA"/>
    <w:rsid w:val="005E2CE5"/>
    <w:rsid w:val="005E6C59"/>
    <w:rsid w:val="005F388F"/>
    <w:rsid w:val="0061156B"/>
    <w:rsid w:val="00627F0C"/>
    <w:rsid w:val="00641C82"/>
    <w:rsid w:val="00642AB8"/>
    <w:rsid w:val="006608EC"/>
    <w:rsid w:val="006801CB"/>
    <w:rsid w:val="00696009"/>
    <w:rsid w:val="006C28C0"/>
    <w:rsid w:val="006C41AA"/>
    <w:rsid w:val="006C462A"/>
    <w:rsid w:val="007202E4"/>
    <w:rsid w:val="00745B1D"/>
    <w:rsid w:val="00753A1B"/>
    <w:rsid w:val="00776BBD"/>
    <w:rsid w:val="007879B2"/>
    <w:rsid w:val="007A163B"/>
    <w:rsid w:val="007B209E"/>
    <w:rsid w:val="007F2C2E"/>
    <w:rsid w:val="007F54A1"/>
    <w:rsid w:val="0082159F"/>
    <w:rsid w:val="00823428"/>
    <w:rsid w:val="00827AAA"/>
    <w:rsid w:val="00831310"/>
    <w:rsid w:val="00861BC3"/>
    <w:rsid w:val="0087449A"/>
    <w:rsid w:val="00892A1A"/>
    <w:rsid w:val="008A45C4"/>
    <w:rsid w:val="008B6820"/>
    <w:rsid w:val="008E2385"/>
    <w:rsid w:val="00936BD0"/>
    <w:rsid w:val="00947E30"/>
    <w:rsid w:val="00961280"/>
    <w:rsid w:val="00990514"/>
    <w:rsid w:val="009C2A09"/>
    <w:rsid w:val="009D5C00"/>
    <w:rsid w:val="009D774D"/>
    <w:rsid w:val="009F01CC"/>
    <w:rsid w:val="00A13FE4"/>
    <w:rsid w:val="00A16FCA"/>
    <w:rsid w:val="00A2676F"/>
    <w:rsid w:val="00A54097"/>
    <w:rsid w:val="00A67A97"/>
    <w:rsid w:val="00AA6552"/>
    <w:rsid w:val="00AB3DAF"/>
    <w:rsid w:val="00AC42AE"/>
    <w:rsid w:val="00AD29E9"/>
    <w:rsid w:val="00AD3F8D"/>
    <w:rsid w:val="00AD511E"/>
    <w:rsid w:val="00AF7A9F"/>
    <w:rsid w:val="00B03535"/>
    <w:rsid w:val="00B16276"/>
    <w:rsid w:val="00B35688"/>
    <w:rsid w:val="00B451C1"/>
    <w:rsid w:val="00B51403"/>
    <w:rsid w:val="00B632E3"/>
    <w:rsid w:val="00B85ABA"/>
    <w:rsid w:val="00BA112B"/>
    <w:rsid w:val="00BA741B"/>
    <w:rsid w:val="00BB4758"/>
    <w:rsid w:val="00BB4C3B"/>
    <w:rsid w:val="00BC36C7"/>
    <w:rsid w:val="00C023D7"/>
    <w:rsid w:val="00C538D5"/>
    <w:rsid w:val="00CA37BB"/>
    <w:rsid w:val="00CA671C"/>
    <w:rsid w:val="00CD1960"/>
    <w:rsid w:val="00CF182B"/>
    <w:rsid w:val="00CF5AA7"/>
    <w:rsid w:val="00D06A20"/>
    <w:rsid w:val="00D2128B"/>
    <w:rsid w:val="00D2677C"/>
    <w:rsid w:val="00D42B16"/>
    <w:rsid w:val="00D5104A"/>
    <w:rsid w:val="00D541E2"/>
    <w:rsid w:val="00D76627"/>
    <w:rsid w:val="00D826DE"/>
    <w:rsid w:val="00D839B9"/>
    <w:rsid w:val="00D87D4C"/>
    <w:rsid w:val="00DA61B5"/>
    <w:rsid w:val="00DD19B1"/>
    <w:rsid w:val="00DD2966"/>
    <w:rsid w:val="00DD6D53"/>
    <w:rsid w:val="00DE40A4"/>
    <w:rsid w:val="00E126BD"/>
    <w:rsid w:val="00E23F28"/>
    <w:rsid w:val="00E2405A"/>
    <w:rsid w:val="00E44C42"/>
    <w:rsid w:val="00E4740E"/>
    <w:rsid w:val="00E76982"/>
    <w:rsid w:val="00E77AEF"/>
    <w:rsid w:val="00E8774C"/>
    <w:rsid w:val="00EF3538"/>
    <w:rsid w:val="00F42F86"/>
    <w:rsid w:val="00F608C3"/>
    <w:rsid w:val="00F62DED"/>
    <w:rsid w:val="00F63F1A"/>
    <w:rsid w:val="00F94974"/>
    <w:rsid w:val="00FA4748"/>
    <w:rsid w:val="00FB2123"/>
    <w:rsid w:val="00FB2D6F"/>
    <w:rsid w:val="00FD0E3C"/>
    <w:rsid w:val="00FE19E7"/>
    <w:rsid w:val="00FE3237"/>
    <w:rsid w:val="00FE5E75"/>
    <w:rsid w:val="00FF26FA"/>
    <w:rsid w:val="00FF55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5:docId w15:val="{403B5C86-8B08-4744-9D46-3B3D5E26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44"/>
  </w:style>
  <w:style w:type="paragraph" w:styleId="Ttulo1">
    <w:name w:val="heading 1"/>
    <w:basedOn w:val="Normal"/>
    <w:next w:val="Normal"/>
    <w:link w:val="Ttulo1Car"/>
    <w:qFormat/>
    <w:rsid w:val="00B632E3"/>
    <w:pPr>
      <w:keepNext/>
      <w:outlineLvl w:val="0"/>
    </w:pPr>
    <w:rPr>
      <w:rFonts w:ascii="Garamond" w:eastAsia="Times New Roman" w:hAnsi="Garamond" w:cs="Times New Roman"/>
      <w:b/>
      <w:szCs w:val="20"/>
      <w:lang w:val="es-ES"/>
    </w:rPr>
  </w:style>
  <w:style w:type="paragraph" w:styleId="Ttulo4">
    <w:name w:val="heading 4"/>
    <w:basedOn w:val="Normal"/>
    <w:next w:val="Normal"/>
    <w:link w:val="Ttulo4Car"/>
    <w:uiPriority w:val="9"/>
    <w:semiHidden/>
    <w:unhideWhenUsed/>
    <w:qFormat/>
    <w:rsid w:val="002E3D4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546"/>
    <w:pPr>
      <w:ind w:left="720"/>
      <w:contextualSpacing/>
    </w:pPr>
  </w:style>
  <w:style w:type="table" w:styleId="Tablaconcuadrcula">
    <w:name w:val="Table Grid"/>
    <w:basedOn w:val="Tablanormal"/>
    <w:uiPriority w:val="99"/>
    <w:rsid w:val="0002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322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A322B"/>
    <w:rPr>
      <w:rFonts w:ascii="Lucida Grande" w:hAnsi="Lucida Grande"/>
      <w:sz w:val="18"/>
      <w:szCs w:val="18"/>
    </w:rPr>
  </w:style>
  <w:style w:type="character" w:customStyle="1" w:styleId="Ttulo1Car">
    <w:name w:val="Título 1 Car"/>
    <w:basedOn w:val="Fuentedeprrafopredeter"/>
    <w:link w:val="Ttulo1"/>
    <w:rsid w:val="00B632E3"/>
    <w:rPr>
      <w:rFonts w:ascii="Garamond" w:eastAsia="Times New Roman" w:hAnsi="Garamond" w:cs="Times New Roman"/>
      <w:b/>
      <w:szCs w:val="20"/>
      <w:lang w:val="es-ES"/>
    </w:rPr>
  </w:style>
  <w:style w:type="paragraph" w:styleId="Encabezado">
    <w:name w:val="header"/>
    <w:basedOn w:val="Normal"/>
    <w:link w:val="EncabezadoCar"/>
    <w:unhideWhenUsed/>
    <w:rsid w:val="00CF182B"/>
    <w:pPr>
      <w:tabs>
        <w:tab w:val="center" w:pos="4419"/>
        <w:tab w:val="right" w:pos="8838"/>
      </w:tabs>
    </w:pPr>
  </w:style>
  <w:style w:type="character" w:customStyle="1" w:styleId="EncabezadoCar">
    <w:name w:val="Encabezado Car"/>
    <w:basedOn w:val="Fuentedeprrafopredeter"/>
    <w:link w:val="Encabezado"/>
    <w:uiPriority w:val="99"/>
    <w:rsid w:val="00CF182B"/>
  </w:style>
  <w:style w:type="paragraph" w:styleId="Piedepgina">
    <w:name w:val="footer"/>
    <w:basedOn w:val="Normal"/>
    <w:link w:val="PiedepginaCar"/>
    <w:uiPriority w:val="99"/>
    <w:semiHidden/>
    <w:unhideWhenUsed/>
    <w:rsid w:val="00CF182B"/>
    <w:pPr>
      <w:tabs>
        <w:tab w:val="center" w:pos="4419"/>
        <w:tab w:val="right" w:pos="8838"/>
      </w:tabs>
    </w:pPr>
  </w:style>
  <w:style w:type="character" w:customStyle="1" w:styleId="PiedepginaCar">
    <w:name w:val="Pie de página Car"/>
    <w:basedOn w:val="Fuentedeprrafopredeter"/>
    <w:link w:val="Piedepgina"/>
    <w:uiPriority w:val="99"/>
    <w:semiHidden/>
    <w:rsid w:val="00CF182B"/>
  </w:style>
  <w:style w:type="paragraph" w:styleId="NormalWeb">
    <w:name w:val="Normal (Web)"/>
    <w:basedOn w:val="Normal"/>
    <w:uiPriority w:val="99"/>
    <w:unhideWhenUsed/>
    <w:rsid w:val="003B13C0"/>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3B13C0"/>
  </w:style>
  <w:style w:type="character" w:styleId="Textoennegrita">
    <w:name w:val="Strong"/>
    <w:basedOn w:val="Fuentedeprrafopredeter"/>
    <w:uiPriority w:val="22"/>
    <w:qFormat/>
    <w:rsid w:val="003B13C0"/>
    <w:rPr>
      <w:b/>
      <w:bCs/>
    </w:rPr>
  </w:style>
  <w:style w:type="character" w:styleId="Hipervnculo">
    <w:name w:val="Hyperlink"/>
    <w:basedOn w:val="Fuentedeprrafopredeter"/>
    <w:uiPriority w:val="99"/>
    <w:semiHidden/>
    <w:unhideWhenUsed/>
    <w:rsid w:val="003B13C0"/>
    <w:rPr>
      <w:color w:val="0000FF"/>
      <w:u w:val="single"/>
    </w:rPr>
  </w:style>
  <w:style w:type="character" w:customStyle="1" w:styleId="Ttulo4Car">
    <w:name w:val="Título 4 Car"/>
    <w:basedOn w:val="Fuentedeprrafopredeter"/>
    <w:link w:val="Ttulo4"/>
    <w:uiPriority w:val="9"/>
    <w:semiHidden/>
    <w:rsid w:val="002E3D4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479">
      <w:bodyDiv w:val="1"/>
      <w:marLeft w:val="0"/>
      <w:marRight w:val="0"/>
      <w:marTop w:val="0"/>
      <w:marBottom w:val="0"/>
      <w:divBdr>
        <w:top w:val="none" w:sz="0" w:space="0" w:color="auto"/>
        <w:left w:val="none" w:sz="0" w:space="0" w:color="auto"/>
        <w:bottom w:val="none" w:sz="0" w:space="0" w:color="auto"/>
        <w:right w:val="none" w:sz="0" w:space="0" w:color="auto"/>
      </w:divBdr>
    </w:div>
    <w:div w:id="44836839">
      <w:bodyDiv w:val="1"/>
      <w:marLeft w:val="0"/>
      <w:marRight w:val="0"/>
      <w:marTop w:val="0"/>
      <w:marBottom w:val="0"/>
      <w:divBdr>
        <w:top w:val="none" w:sz="0" w:space="0" w:color="auto"/>
        <w:left w:val="none" w:sz="0" w:space="0" w:color="auto"/>
        <w:bottom w:val="none" w:sz="0" w:space="0" w:color="auto"/>
        <w:right w:val="none" w:sz="0" w:space="0" w:color="auto"/>
      </w:divBdr>
    </w:div>
    <w:div w:id="67769895">
      <w:bodyDiv w:val="1"/>
      <w:marLeft w:val="0"/>
      <w:marRight w:val="0"/>
      <w:marTop w:val="0"/>
      <w:marBottom w:val="0"/>
      <w:divBdr>
        <w:top w:val="none" w:sz="0" w:space="0" w:color="auto"/>
        <w:left w:val="none" w:sz="0" w:space="0" w:color="auto"/>
        <w:bottom w:val="none" w:sz="0" w:space="0" w:color="auto"/>
        <w:right w:val="none" w:sz="0" w:space="0" w:color="auto"/>
      </w:divBdr>
    </w:div>
    <w:div w:id="163133591">
      <w:bodyDiv w:val="1"/>
      <w:marLeft w:val="0"/>
      <w:marRight w:val="0"/>
      <w:marTop w:val="0"/>
      <w:marBottom w:val="0"/>
      <w:divBdr>
        <w:top w:val="none" w:sz="0" w:space="0" w:color="auto"/>
        <w:left w:val="none" w:sz="0" w:space="0" w:color="auto"/>
        <w:bottom w:val="none" w:sz="0" w:space="0" w:color="auto"/>
        <w:right w:val="none" w:sz="0" w:space="0" w:color="auto"/>
      </w:divBdr>
    </w:div>
    <w:div w:id="221068034">
      <w:bodyDiv w:val="1"/>
      <w:marLeft w:val="0"/>
      <w:marRight w:val="0"/>
      <w:marTop w:val="0"/>
      <w:marBottom w:val="0"/>
      <w:divBdr>
        <w:top w:val="none" w:sz="0" w:space="0" w:color="auto"/>
        <w:left w:val="none" w:sz="0" w:space="0" w:color="auto"/>
        <w:bottom w:val="none" w:sz="0" w:space="0" w:color="auto"/>
        <w:right w:val="none" w:sz="0" w:space="0" w:color="auto"/>
      </w:divBdr>
    </w:div>
    <w:div w:id="311520963">
      <w:bodyDiv w:val="1"/>
      <w:marLeft w:val="0"/>
      <w:marRight w:val="0"/>
      <w:marTop w:val="0"/>
      <w:marBottom w:val="0"/>
      <w:divBdr>
        <w:top w:val="none" w:sz="0" w:space="0" w:color="auto"/>
        <w:left w:val="none" w:sz="0" w:space="0" w:color="auto"/>
        <w:bottom w:val="none" w:sz="0" w:space="0" w:color="auto"/>
        <w:right w:val="none" w:sz="0" w:space="0" w:color="auto"/>
      </w:divBdr>
    </w:div>
    <w:div w:id="317996229">
      <w:bodyDiv w:val="1"/>
      <w:marLeft w:val="0"/>
      <w:marRight w:val="0"/>
      <w:marTop w:val="0"/>
      <w:marBottom w:val="0"/>
      <w:divBdr>
        <w:top w:val="none" w:sz="0" w:space="0" w:color="auto"/>
        <w:left w:val="none" w:sz="0" w:space="0" w:color="auto"/>
        <w:bottom w:val="none" w:sz="0" w:space="0" w:color="auto"/>
        <w:right w:val="none" w:sz="0" w:space="0" w:color="auto"/>
      </w:divBdr>
    </w:div>
    <w:div w:id="356465025">
      <w:bodyDiv w:val="1"/>
      <w:marLeft w:val="0"/>
      <w:marRight w:val="0"/>
      <w:marTop w:val="0"/>
      <w:marBottom w:val="0"/>
      <w:divBdr>
        <w:top w:val="none" w:sz="0" w:space="0" w:color="auto"/>
        <w:left w:val="none" w:sz="0" w:space="0" w:color="auto"/>
        <w:bottom w:val="none" w:sz="0" w:space="0" w:color="auto"/>
        <w:right w:val="none" w:sz="0" w:space="0" w:color="auto"/>
      </w:divBdr>
    </w:div>
    <w:div w:id="366029721">
      <w:bodyDiv w:val="1"/>
      <w:marLeft w:val="0"/>
      <w:marRight w:val="0"/>
      <w:marTop w:val="0"/>
      <w:marBottom w:val="0"/>
      <w:divBdr>
        <w:top w:val="none" w:sz="0" w:space="0" w:color="auto"/>
        <w:left w:val="none" w:sz="0" w:space="0" w:color="auto"/>
        <w:bottom w:val="none" w:sz="0" w:space="0" w:color="auto"/>
        <w:right w:val="none" w:sz="0" w:space="0" w:color="auto"/>
      </w:divBdr>
    </w:div>
    <w:div w:id="383523804">
      <w:bodyDiv w:val="1"/>
      <w:marLeft w:val="0"/>
      <w:marRight w:val="0"/>
      <w:marTop w:val="0"/>
      <w:marBottom w:val="0"/>
      <w:divBdr>
        <w:top w:val="none" w:sz="0" w:space="0" w:color="auto"/>
        <w:left w:val="none" w:sz="0" w:space="0" w:color="auto"/>
        <w:bottom w:val="none" w:sz="0" w:space="0" w:color="auto"/>
        <w:right w:val="none" w:sz="0" w:space="0" w:color="auto"/>
      </w:divBdr>
    </w:div>
    <w:div w:id="418017307">
      <w:bodyDiv w:val="1"/>
      <w:marLeft w:val="0"/>
      <w:marRight w:val="0"/>
      <w:marTop w:val="0"/>
      <w:marBottom w:val="0"/>
      <w:divBdr>
        <w:top w:val="none" w:sz="0" w:space="0" w:color="auto"/>
        <w:left w:val="none" w:sz="0" w:space="0" w:color="auto"/>
        <w:bottom w:val="none" w:sz="0" w:space="0" w:color="auto"/>
        <w:right w:val="none" w:sz="0" w:space="0" w:color="auto"/>
      </w:divBdr>
    </w:div>
    <w:div w:id="478807307">
      <w:bodyDiv w:val="1"/>
      <w:marLeft w:val="0"/>
      <w:marRight w:val="0"/>
      <w:marTop w:val="0"/>
      <w:marBottom w:val="0"/>
      <w:divBdr>
        <w:top w:val="none" w:sz="0" w:space="0" w:color="auto"/>
        <w:left w:val="none" w:sz="0" w:space="0" w:color="auto"/>
        <w:bottom w:val="none" w:sz="0" w:space="0" w:color="auto"/>
        <w:right w:val="none" w:sz="0" w:space="0" w:color="auto"/>
      </w:divBdr>
    </w:div>
    <w:div w:id="665128443">
      <w:bodyDiv w:val="1"/>
      <w:marLeft w:val="0"/>
      <w:marRight w:val="0"/>
      <w:marTop w:val="0"/>
      <w:marBottom w:val="0"/>
      <w:divBdr>
        <w:top w:val="none" w:sz="0" w:space="0" w:color="auto"/>
        <w:left w:val="none" w:sz="0" w:space="0" w:color="auto"/>
        <w:bottom w:val="none" w:sz="0" w:space="0" w:color="auto"/>
        <w:right w:val="none" w:sz="0" w:space="0" w:color="auto"/>
      </w:divBdr>
    </w:div>
    <w:div w:id="744033086">
      <w:bodyDiv w:val="1"/>
      <w:marLeft w:val="0"/>
      <w:marRight w:val="0"/>
      <w:marTop w:val="0"/>
      <w:marBottom w:val="0"/>
      <w:divBdr>
        <w:top w:val="none" w:sz="0" w:space="0" w:color="auto"/>
        <w:left w:val="none" w:sz="0" w:space="0" w:color="auto"/>
        <w:bottom w:val="none" w:sz="0" w:space="0" w:color="auto"/>
        <w:right w:val="none" w:sz="0" w:space="0" w:color="auto"/>
      </w:divBdr>
    </w:div>
    <w:div w:id="776145228">
      <w:marLeft w:val="0"/>
      <w:marRight w:val="0"/>
      <w:marTop w:val="0"/>
      <w:marBottom w:val="0"/>
      <w:divBdr>
        <w:top w:val="none" w:sz="0" w:space="0" w:color="auto"/>
        <w:left w:val="none" w:sz="0" w:space="0" w:color="auto"/>
        <w:bottom w:val="none" w:sz="0" w:space="0" w:color="auto"/>
        <w:right w:val="none" w:sz="0" w:space="0" w:color="auto"/>
      </w:divBdr>
    </w:div>
    <w:div w:id="791636863">
      <w:bodyDiv w:val="1"/>
      <w:marLeft w:val="0"/>
      <w:marRight w:val="0"/>
      <w:marTop w:val="0"/>
      <w:marBottom w:val="0"/>
      <w:divBdr>
        <w:top w:val="none" w:sz="0" w:space="0" w:color="auto"/>
        <w:left w:val="none" w:sz="0" w:space="0" w:color="auto"/>
        <w:bottom w:val="none" w:sz="0" w:space="0" w:color="auto"/>
        <w:right w:val="none" w:sz="0" w:space="0" w:color="auto"/>
      </w:divBdr>
    </w:div>
    <w:div w:id="802430185">
      <w:bodyDiv w:val="1"/>
      <w:marLeft w:val="0"/>
      <w:marRight w:val="0"/>
      <w:marTop w:val="0"/>
      <w:marBottom w:val="0"/>
      <w:divBdr>
        <w:top w:val="none" w:sz="0" w:space="0" w:color="auto"/>
        <w:left w:val="none" w:sz="0" w:space="0" w:color="auto"/>
        <w:bottom w:val="none" w:sz="0" w:space="0" w:color="auto"/>
        <w:right w:val="none" w:sz="0" w:space="0" w:color="auto"/>
      </w:divBdr>
    </w:div>
    <w:div w:id="975836453">
      <w:bodyDiv w:val="1"/>
      <w:marLeft w:val="0"/>
      <w:marRight w:val="0"/>
      <w:marTop w:val="0"/>
      <w:marBottom w:val="0"/>
      <w:divBdr>
        <w:top w:val="none" w:sz="0" w:space="0" w:color="auto"/>
        <w:left w:val="none" w:sz="0" w:space="0" w:color="auto"/>
        <w:bottom w:val="none" w:sz="0" w:space="0" w:color="auto"/>
        <w:right w:val="none" w:sz="0" w:space="0" w:color="auto"/>
      </w:divBdr>
    </w:div>
    <w:div w:id="995764470">
      <w:bodyDiv w:val="1"/>
      <w:marLeft w:val="0"/>
      <w:marRight w:val="0"/>
      <w:marTop w:val="0"/>
      <w:marBottom w:val="0"/>
      <w:divBdr>
        <w:top w:val="none" w:sz="0" w:space="0" w:color="auto"/>
        <w:left w:val="none" w:sz="0" w:space="0" w:color="auto"/>
        <w:bottom w:val="none" w:sz="0" w:space="0" w:color="auto"/>
        <w:right w:val="none" w:sz="0" w:space="0" w:color="auto"/>
      </w:divBdr>
    </w:div>
    <w:div w:id="1034303338">
      <w:bodyDiv w:val="1"/>
      <w:marLeft w:val="0"/>
      <w:marRight w:val="0"/>
      <w:marTop w:val="0"/>
      <w:marBottom w:val="0"/>
      <w:divBdr>
        <w:top w:val="none" w:sz="0" w:space="0" w:color="auto"/>
        <w:left w:val="none" w:sz="0" w:space="0" w:color="auto"/>
        <w:bottom w:val="none" w:sz="0" w:space="0" w:color="auto"/>
        <w:right w:val="none" w:sz="0" w:space="0" w:color="auto"/>
      </w:divBdr>
    </w:div>
    <w:div w:id="1135220149">
      <w:bodyDiv w:val="1"/>
      <w:marLeft w:val="0"/>
      <w:marRight w:val="0"/>
      <w:marTop w:val="0"/>
      <w:marBottom w:val="0"/>
      <w:divBdr>
        <w:top w:val="none" w:sz="0" w:space="0" w:color="auto"/>
        <w:left w:val="none" w:sz="0" w:space="0" w:color="auto"/>
        <w:bottom w:val="none" w:sz="0" w:space="0" w:color="auto"/>
        <w:right w:val="none" w:sz="0" w:space="0" w:color="auto"/>
      </w:divBdr>
    </w:div>
    <w:div w:id="1166094433">
      <w:bodyDiv w:val="1"/>
      <w:marLeft w:val="0"/>
      <w:marRight w:val="0"/>
      <w:marTop w:val="0"/>
      <w:marBottom w:val="0"/>
      <w:divBdr>
        <w:top w:val="none" w:sz="0" w:space="0" w:color="auto"/>
        <w:left w:val="none" w:sz="0" w:space="0" w:color="auto"/>
        <w:bottom w:val="none" w:sz="0" w:space="0" w:color="auto"/>
        <w:right w:val="none" w:sz="0" w:space="0" w:color="auto"/>
      </w:divBdr>
    </w:div>
    <w:div w:id="1331253450">
      <w:bodyDiv w:val="1"/>
      <w:marLeft w:val="0"/>
      <w:marRight w:val="0"/>
      <w:marTop w:val="0"/>
      <w:marBottom w:val="0"/>
      <w:divBdr>
        <w:top w:val="none" w:sz="0" w:space="0" w:color="auto"/>
        <w:left w:val="none" w:sz="0" w:space="0" w:color="auto"/>
        <w:bottom w:val="none" w:sz="0" w:space="0" w:color="auto"/>
        <w:right w:val="none" w:sz="0" w:space="0" w:color="auto"/>
      </w:divBdr>
    </w:div>
    <w:div w:id="1356926647">
      <w:bodyDiv w:val="1"/>
      <w:marLeft w:val="0"/>
      <w:marRight w:val="0"/>
      <w:marTop w:val="0"/>
      <w:marBottom w:val="0"/>
      <w:divBdr>
        <w:top w:val="none" w:sz="0" w:space="0" w:color="auto"/>
        <w:left w:val="none" w:sz="0" w:space="0" w:color="auto"/>
        <w:bottom w:val="none" w:sz="0" w:space="0" w:color="auto"/>
        <w:right w:val="none" w:sz="0" w:space="0" w:color="auto"/>
      </w:divBdr>
    </w:div>
    <w:div w:id="1387794957">
      <w:bodyDiv w:val="1"/>
      <w:marLeft w:val="0"/>
      <w:marRight w:val="0"/>
      <w:marTop w:val="0"/>
      <w:marBottom w:val="0"/>
      <w:divBdr>
        <w:top w:val="none" w:sz="0" w:space="0" w:color="auto"/>
        <w:left w:val="none" w:sz="0" w:space="0" w:color="auto"/>
        <w:bottom w:val="none" w:sz="0" w:space="0" w:color="auto"/>
        <w:right w:val="none" w:sz="0" w:space="0" w:color="auto"/>
      </w:divBdr>
    </w:div>
    <w:div w:id="1420131877">
      <w:bodyDiv w:val="1"/>
      <w:marLeft w:val="0"/>
      <w:marRight w:val="0"/>
      <w:marTop w:val="0"/>
      <w:marBottom w:val="0"/>
      <w:divBdr>
        <w:top w:val="none" w:sz="0" w:space="0" w:color="auto"/>
        <w:left w:val="none" w:sz="0" w:space="0" w:color="auto"/>
        <w:bottom w:val="none" w:sz="0" w:space="0" w:color="auto"/>
        <w:right w:val="none" w:sz="0" w:space="0" w:color="auto"/>
      </w:divBdr>
    </w:div>
    <w:div w:id="1439522484">
      <w:bodyDiv w:val="1"/>
      <w:marLeft w:val="0"/>
      <w:marRight w:val="0"/>
      <w:marTop w:val="0"/>
      <w:marBottom w:val="0"/>
      <w:divBdr>
        <w:top w:val="none" w:sz="0" w:space="0" w:color="auto"/>
        <w:left w:val="none" w:sz="0" w:space="0" w:color="auto"/>
        <w:bottom w:val="none" w:sz="0" w:space="0" w:color="auto"/>
        <w:right w:val="none" w:sz="0" w:space="0" w:color="auto"/>
      </w:divBdr>
    </w:div>
    <w:div w:id="1451437109">
      <w:bodyDiv w:val="1"/>
      <w:marLeft w:val="0"/>
      <w:marRight w:val="0"/>
      <w:marTop w:val="0"/>
      <w:marBottom w:val="0"/>
      <w:divBdr>
        <w:top w:val="none" w:sz="0" w:space="0" w:color="auto"/>
        <w:left w:val="none" w:sz="0" w:space="0" w:color="auto"/>
        <w:bottom w:val="none" w:sz="0" w:space="0" w:color="auto"/>
        <w:right w:val="none" w:sz="0" w:space="0" w:color="auto"/>
      </w:divBdr>
    </w:div>
    <w:div w:id="1456438431">
      <w:bodyDiv w:val="1"/>
      <w:marLeft w:val="0"/>
      <w:marRight w:val="0"/>
      <w:marTop w:val="0"/>
      <w:marBottom w:val="0"/>
      <w:divBdr>
        <w:top w:val="none" w:sz="0" w:space="0" w:color="auto"/>
        <w:left w:val="none" w:sz="0" w:space="0" w:color="auto"/>
        <w:bottom w:val="none" w:sz="0" w:space="0" w:color="auto"/>
        <w:right w:val="none" w:sz="0" w:space="0" w:color="auto"/>
      </w:divBdr>
    </w:div>
    <w:div w:id="1524129595">
      <w:bodyDiv w:val="1"/>
      <w:marLeft w:val="0"/>
      <w:marRight w:val="0"/>
      <w:marTop w:val="0"/>
      <w:marBottom w:val="0"/>
      <w:divBdr>
        <w:top w:val="none" w:sz="0" w:space="0" w:color="auto"/>
        <w:left w:val="none" w:sz="0" w:space="0" w:color="auto"/>
        <w:bottom w:val="none" w:sz="0" w:space="0" w:color="auto"/>
        <w:right w:val="none" w:sz="0" w:space="0" w:color="auto"/>
      </w:divBdr>
    </w:div>
    <w:div w:id="1566334326">
      <w:bodyDiv w:val="1"/>
      <w:marLeft w:val="0"/>
      <w:marRight w:val="0"/>
      <w:marTop w:val="0"/>
      <w:marBottom w:val="0"/>
      <w:divBdr>
        <w:top w:val="none" w:sz="0" w:space="0" w:color="auto"/>
        <w:left w:val="none" w:sz="0" w:space="0" w:color="auto"/>
        <w:bottom w:val="none" w:sz="0" w:space="0" w:color="auto"/>
        <w:right w:val="none" w:sz="0" w:space="0" w:color="auto"/>
      </w:divBdr>
    </w:div>
    <w:div w:id="1579250515">
      <w:bodyDiv w:val="1"/>
      <w:marLeft w:val="0"/>
      <w:marRight w:val="0"/>
      <w:marTop w:val="0"/>
      <w:marBottom w:val="0"/>
      <w:divBdr>
        <w:top w:val="none" w:sz="0" w:space="0" w:color="auto"/>
        <w:left w:val="none" w:sz="0" w:space="0" w:color="auto"/>
        <w:bottom w:val="none" w:sz="0" w:space="0" w:color="auto"/>
        <w:right w:val="none" w:sz="0" w:space="0" w:color="auto"/>
      </w:divBdr>
    </w:div>
    <w:div w:id="1587183261">
      <w:bodyDiv w:val="1"/>
      <w:marLeft w:val="0"/>
      <w:marRight w:val="0"/>
      <w:marTop w:val="0"/>
      <w:marBottom w:val="0"/>
      <w:divBdr>
        <w:top w:val="none" w:sz="0" w:space="0" w:color="auto"/>
        <w:left w:val="none" w:sz="0" w:space="0" w:color="auto"/>
        <w:bottom w:val="none" w:sz="0" w:space="0" w:color="auto"/>
        <w:right w:val="none" w:sz="0" w:space="0" w:color="auto"/>
      </w:divBdr>
    </w:div>
    <w:div w:id="1597714026">
      <w:bodyDiv w:val="1"/>
      <w:marLeft w:val="0"/>
      <w:marRight w:val="0"/>
      <w:marTop w:val="0"/>
      <w:marBottom w:val="0"/>
      <w:divBdr>
        <w:top w:val="none" w:sz="0" w:space="0" w:color="auto"/>
        <w:left w:val="none" w:sz="0" w:space="0" w:color="auto"/>
        <w:bottom w:val="none" w:sz="0" w:space="0" w:color="auto"/>
        <w:right w:val="none" w:sz="0" w:space="0" w:color="auto"/>
      </w:divBdr>
    </w:div>
    <w:div w:id="1671055616">
      <w:bodyDiv w:val="1"/>
      <w:marLeft w:val="0"/>
      <w:marRight w:val="0"/>
      <w:marTop w:val="0"/>
      <w:marBottom w:val="0"/>
      <w:divBdr>
        <w:top w:val="none" w:sz="0" w:space="0" w:color="auto"/>
        <w:left w:val="none" w:sz="0" w:space="0" w:color="auto"/>
        <w:bottom w:val="none" w:sz="0" w:space="0" w:color="auto"/>
        <w:right w:val="none" w:sz="0" w:space="0" w:color="auto"/>
      </w:divBdr>
    </w:div>
    <w:div w:id="1708799029">
      <w:bodyDiv w:val="1"/>
      <w:marLeft w:val="0"/>
      <w:marRight w:val="0"/>
      <w:marTop w:val="0"/>
      <w:marBottom w:val="0"/>
      <w:divBdr>
        <w:top w:val="none" w:sz="0" w:space="0" w:color="auto"/>
        <w:left w:val="none" w:sz="0" w:space="0" w:color="auto"/>
        <w:bottom w:val="none" w:sz="0" w:space="0" w:color="auto"/>
        <w:right w:val="none" w:sz="0" w:space="0" w:color="auto"/>
      </w:divBdr>
    </w:div>
    <w:div w:id="1756393341">
      <w:bodyDiv w:val="1"/>
      <w:marLeft w:val="0"/>
      <w:marRight w:val="0"/>
      <w:marTop w:val="0"/>
      <w:marBottom w:val="0"/>
      <w:divBdr>
        <w:top w:val="none" w:sz="0" w:space="0" w:color="auto"/>
        <w:left w:val="none" w:sz="0" w:space="0" w:color="auto"/>
        <w:bottom w:val="none" w:sz="0" w:space="0" w:color="auto"/>
        <w:right w:val="none" w:sz="0" w:space="0" w:color="auto"/>
      </w:divBdr>
    </w:div>
    <w:div w:id="1761413144">
      <w:bodyDiv w:val="1"/>
      <w:marLeft w:val="0"/>
      <w:marRight w:val="0"/>
      <w:marTop w:val="0"/>
      <w:marBottom w:val="0"/>
      <w:divBdr>
        <w:top w:val="none" w:sz="0" w:space="0" w:color="auto"/>
        <w:left w:val="none" w:sz="0" w:space="0" w:color="auto"/>
        <w:bottom w:val="none" w:sz="0" w:space="0" w:color="auto"/>
        <w:right w:val="none" w:sz="0" w:space="0" w:color="auto"/>
      </w:divBdr>
    </w:div>
    <w:div w:id="1784106219">
      <w:bodyDiv w:val="1"/>
      <w:marLeft w:val="0"/>
      <w:marRight w:val="0"/>
      <w:marTop w:val="0"/>
      <w:marBottom w:val="0"/>
      <w:divBdr>
        <w:top w:val="none" w:sz="0" w:space="0" w:color="auto"/>
        <w:left w:val="none" w:sz="0" w:space="0" w:color="auto"/>
        <w:bottom w:val="none" w:sz="0" w:space="0" w:color="auto"/>
        <w:right w:val="none" w:sz="0" w:space="0" w:color="auto"/>
      </w:divBdr>
    </w:div>
    <w:div w:id="1915889760">
      <w:bodyDiv w:val="1"/>
      <w:marLeft w:val="0"/>
      <w:marRight w:val="0"/>
      <w:marTop w:val="0"/>
      <w:marBottom w:val="0"/>
      <w:divBdr>
        <w:top w:val="none" w:sz="0" w:space="0" w:color="auto"/>
        <w:left w:val="none" w:sz="0" w:space="0" w:color="auto"/>
        <w:bottom w:val="none" w:sz="0" w:space="0" w:color="auto"/>
        <w:right w:val="none" w:sz="0" w:space="0" w:color="auto"/>
      </w:divBdr>
    </w:div>
    <w:div w:id="1934891860">
      <w:bodyDiv w:val="1"/>
      <w:marLeft w:val="0"/>
      <w:marRight w:val="0"/>
      <w:marTop w:val="0"/>
      <w:marBottom w:val="0"/>
      <w:divBdr>
        <w:top w:val="none" w:sz="0" w:space="0" w:color="auto"/>
        <w:left w:val="none" w:sz="0" w:space="0" w:color="auto"/>
        <w:bottom w:val="none" w:sz="0" w:space="0" w:color="auto"/>
        <w:right w:val="none" w:sz="0" w:space="0" w:color="auto"/>
      </w:divBdr>
    </w:div>
    <w:div w:id="1964535495">
      <w:bodyDiv w:val="1"/>
      <w:marLeft w:val="0"/>
      <w:marRight w:val="0"/>
      <w:marTop w:val="0"/>
      <w:marBottom w:val="0"/>
      <w:divBdr>
        <w:top w:val="none" w:sz="0" w:space="0" w:color="auto"/>
        <w:left w:val="none" w:sz="0" w:space="0" w:color="auto"/>
        <w:bottom w:val="none" w:sz="0" w:space="0" w:color="auto"/>
        <w:right w:val="none" w:sz="0" w:space="0" w:color="auto"/>
      </w:divBdr>
    </w:div>
    <w:div w:id="1998605903">
      <w:bodyDiv w:val="1"/>
      <w:marLeft w:val="0"/>
      <w:marRight w:val="0"/>
      <w:marTop w:val="0"/>
      <w:marBottom w:val="0"/>
      <w:divBdr>
        <w:top w:val="none" w:sz="0" w:space="0" w:color="auto"/>
        <w:left w:val="none" w:sz="0" w:space="0" w:color="auto"/>
        <w:bottom w:val="none" w:sz="0" w:space="0" w:color="auto"/>
        <w:right w:val="none" w:sz="0" w:space="0" w:color="auto"/>
      </w:divBdr>
    </w:div>
    <w:div w:id="2039622076">
      <w:bodyDiv w:val="1"/>
      <w:marLeft w:val="0"/>
      <w:marRight w:val="0"/>
      <w:marTop w:val="0"/>
      <w:marBottom w:val="0"/>
      <w:divBdr>
        <w:top w:val="none" w:sz="0" w:space="0" w:color="auto"/>
        <w:left w:val="none" w:sz="0" w:space="0" w:color="auto"/>
        <w:bottom w:val="none" w:sz="0" w:space="0" w:color="auto"/>
        <w:right w:val="none" w:sz="0" w:space="0" w:color="auto"/>
      </w:divBdr>
    </w:div>
    <w:div w:id="2073694049">
      <w:bodyDiv w:val="1"/>
      <w:marLeft w:val="0"/>
      <w:marRight w:val="0"/>
      <w:marTop w:val="0"/>
      <w:marBottom w:val="0"/>
      <w:divBdr>
        <w:top w:val="none" w:sz="0" w:space="0" w:color="auto"/>
        <w:left w:val="none" w:sz="0" w:space="0" w:color="auto"/>
        <w:bottom w:val="none" w:sz="0" w:space="0" w:color="auto"/>
        <w:right w:val="none" w:sz="0" w:space="0" w:color="auto"/>
      </w:divBdr>
    </w:div>
    <w:div w:id="2074615741">
      <w:bodyDiv w:val="1"/>
      <w:marLeft w:val="0"/>
      <w:marRight w:val="0"/>
      <w:marTop w:val="0"/>
      <w:marBottom w:val="0"/>
      <w:divBdr>
        <w:top w:val="none" w:sz="0" w:space="0" w:color="auto"/>
        <w:left w:val="none" w:sz="0" w:space="0" w:color="auto"/>
        <w:bottom w:val="none" w:sz="0" w:space="0" w:color="auto"/>
        <w:right w:val="none" w:sz="0" w:space="0" w:color="auto"/>
      </w:divBdr>
    </w:div>
    <w:div w:id="2075006364">
      <w:bodyDiv w:val="1"/>
      <w:marLeft w:val="0"/>
      <w:marRight w:val="0"/>
      <w:marTop w:val="0"/>
      <w:marBottom w:val="0"/>
      <w:divBdr>
        <w:top w:val="none" w:sz="0" w:space="0" w:color="auto"/>
        <w:left w:val="none" w:sz="0" w:space="0" w:color="auto"/>
        <w:bottom w:val="none" w:sz="0" w:space="0" w:color="auto"/>
        <w:right w:val="none" w:sz="0" w:space="0" w:color="auto"/>
      </w:divBdr>
    </w:div>
    <w:div w:id="2087342230">
      <w:bodyDiv w:val="1"/>
      <w:marLeft w:val="0"/>
      <w:marRight w:val="0"/>
      <w:marTop w:val="0"/>
      <w:marBottom w:val="0"/>
      <w:divBdr>
        <w:top w:val="none" w:sz="0" w:space="0" w:color="auto"/>
        <w:left w:val="none" w:sz="0" w:space="0" w:color="auto"/>
        <w:bottom w:val="none" w:sz="0" w:space="0" w:color="auto"/>
        <w:right w:val="none" w:sz="0" w:space="0" w:color="auto"/>
      </w:divBdr>
    </w:div>
    <w:div w:id="2098136108">
      <w:bodyDiv w:val="1"/>
      <w:marLeft w:val="0"/>
      <w:marRight w:val="0"/>
      <w:marTop w:val="0"/>
      <w:marBottom w:val="0"/>
      <w:divBdr>
        <w:top w:val="none" w:sz="0" w:space="0" w:color="auto"/>
        <w:left w:val="none" w:sz="0" w:space="0" w:color="auto"/>
        <w:bottom w:val="none" w:sz="0" w:space="0" w:color="auto"/>
        <w:right w:val="none" w:sz="0" w:space="0" w:color="auto"/>
      </w:divBdr>
    </w:div>
    <w:div w:id="2103908898">
      <w:bodyDiv w:val="1"/>
      <w:marLeft w:val="0"/>
      <w:marRight w:val="0"/>
      <w:marTop w:val="0"/>
      <w:marBottom w:val="0"/>
      <w:divBdr>
        <w:top w:val="none" w:sz="0" w:space="0" w:color="auto"/>
        <w:left w:val="none" w:sz="0" w:space="0" w:color="auto"/>
        <w:bottom w:val="none" w:sz="0" w:space="0" w:color="auto"/>
        <w:right w:val="none" w:sz="0" w:space="0" w:color="auto"/>
      </w:divBdr>
    </w:div>
    <w:div w:id="2113699761">
      <w:bodyDiv w:val="1"/>
      <w:marLeft w:val="0"/>
      <w:marRight w:val="0"/>
      <w:marTop w:val="0"/>
      <w:marBottom w:val="0"/>
      <w:divBdr>
        <w:top w:val="none" w:sz="0" w:space="0" w:color="auto"/>
        <w:left w:val="none" w:sz="0" w:space="0" w:color="auto"/>
        <w:bottom w:val="none" w:sz="0" w:space="0" w:color="auto"/>
        <w:right w:val="none" w:sz="0" w:space="0" w:color="auto"/>
      </w:divBdr>
    </w:div>
    <w:div w:id="213748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DFE8-9AA6-4730-B6FB-F056D18B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1098</Words>
  <Characters>6043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Moreno Ghersi</dc:creator>
  <cp:keywords/>
  <dc:description/>
  <cp:lastModifiedBy>nienha</cp:lastModifiedBy>
  <cp:revision>71</cp:revision>
  <cp:lastPrinted>2018-03-06T11:19:00Z</cp:lastPrinted>
  <dcterms:created xsi:type="dcterms:W3CDTF">2012-09-14T01:53:00Z</dcterms:created>
  <dcterms:modified xsi:type="dcterms:W3CDTF">2020-05-05T14:07:00Z</dcterms:modified>
</cp:coreProperties>
</file>