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C6B" w:rsidRPr="005C3BB1" w:rsidRDefault="00E45269" w:rsidP="003F3C6B">
      <w:pPr>
        <w:pStyle w:val="Encabezado"/>
        <w:rPr>
          <w:rFonts w:ascii="Arial" w:hAnsi="Arial" w:cs="Arial"/>
          <w:sz w:val="16"/>
          <w:szCs w:val="16"/>
          <w:lang w:val="es-CL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8"/>
          <w:szCs w:val="28"/>
          <w:lang w:val="es-CL"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8pt;margin-top:-13.2pt;width:195.75pt;height:77.95pt;z-index:251659264;mso-position-horizontal-relative:text;mso-position-vertical-relative:text" stroked="f">
            <v:textbox>
              <w:txbxContent>
                <w:p w:rsidR="003F3C6B" w:rsidRPr="00165CBF" w:rsidRDefault="003F3C6B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CORPORACIÓN MONTE ACONCAGUA</w:t>
                  </w:r>
                </w:p>
                <w:p w:rsidR="003401E8" w:rsidRPr="00165CBF" w:rsidRDefault="003F3C6B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 xml:space="preserve"> LICEO BICENTENARIO MIXTO LOS ANDES</w:t>
                  </w:r>
                </w:p>
                <w:p w:rsidR="00D541E2" w:rsidRPr="00165CBF" w:rsidRDefault="00D541E2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 xml:space="preserve">AREA </w:t>
                  </w:r>
                  <w:r w:rsidR="003F3C6B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COMERCIAL</w:t>
                  </w:r>
                </w:p>
                <w:p w:rsidR="003F3C6B" w:rsidRPr="00165CBF" w:rsidRDefault="003F3C6B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CARRERA ADMINISTRACIÓN</w:t>
                  </w:r>
                </w:p>
                <w:p w:rsidR="00D541E2" w:rsidRPr="00165CBF" w:rsidRDefault="00961280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MÓDULO OPERACIONES DE ALMACENAMIENTO</w:t>
                  </w:r>
                </w:p>
                <w:p w:rsidR="00D541E2" w:rsidRDefault="00F63F1A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NIVEL: CUA</w:t>
                  </w:r>
                  <w:r w:rsidR="00D541E2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RTO MEDIO</w:t>
                  </w:r>
                  <w:r w:rsidR="00165CBF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 xml:space="preserve">     </w:t>
                  </w:r>
                  <w:r w:rsidR="003F3C6B" w:rsidRPr="00165CB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2020</w:t>
                  </w:r>
                </w:p>
                <w:p w:rsidR="00A13FE4" w:rsidRDefault="00A13FE4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  <w: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PROFESORA XIMENA MAR</w:t>
                  </w:r>
                  <w:r w:rsidR="00AF7A9F"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T</w:t>
                  </w:r>
                  <w: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  <w:t>ÍNEZ</w:t>
                  </w:r>
                </w:p>
                <w:p w:rsidR="00A13FE4" w:rsidRPr="00165CBF" w:rsidRDefault="00A13FE4">
                  <w:pPr>
                    <w:rPr>
                      <w:rFonts w:asciiTheme="majorHAnsi" w:hAnsiTheme="majorHAnsi" w:cstheme="majorHAnsi"/>
                      <w:b/>
                      <w:sz w:val="16"/>
                      <w:szCs w:val="16"/>
                      <w:lang w:val="es-CL"/>
                    </w:rPr>
                  </w:pPr>
                </w:p>
              </w:txbxContent>
            </v:textbox>
          </v:shape>
        </w:pict>
      </w:r>
      <w:r>
        <w:rPr>
          <w:noProof/>
          <w:lang w:val="es-CL" w:eastAsia="es-CL"/>
        </w:rPr>
        <w:pict>
          <v:shape id="_x0000_s1032" type="#_x0000_t202" style="position:absolute;margin-left:317.25pt;margin-top:-13.2pt;width:142.5pt;height:48.75pt;z-index:251660288">
            <v:textbox>
              <w:txbxContent>
                <w:p w:rsidR="000D1D27" w:rsidRPr="000D1D27" w:rsidRDefault="000D1D27" w:rsidP="000D1D27">
                  <w:pPr>
                    <w:jc w:val="center"/>
                    <w:rPr>
                      <w:rFonts w:asciiTheme="majorHAnsi" w:hAnsiTheme="majorHAnsi" w:cstheme="majorHAnsi"/>
                      <w:b/>
                      <w:lang w:val="es-CL"/>
                    </w:rPr>
                  </w:pPr>
                  <w:r w:rsidRPr="000D1D27">
                    <w:rPr>
                      <w:rFonts w:asciiTheme="majorHAnsi" w:hAnsiTheme="majorHAnsi" w:cstheme="majorHAnsi"/>
                      <w:b/>
                      <w:lang w:val="es-CL"/>
                    </w:rPr>
                    <w:t>VISIÓN GENERAL DEL MÓDULO</w:t>
                  </w:r>
                </w:p>
              </w:txbxContent>
            </v:textbox>
          </v:shape>
        </w:pict>
      </w:r>
      <w:r w:rsidR="00165CBF">
        <w:rPr>
          <w:noProof/>
          <w:lang w:val="es-CL" w:eastAsia="es-CL"/>
        </w:rPr>
        <w:drawing>
          <wp:anchor distT="0" distB="0" distL="114300" distR="114300" simplePos="0" relativeHeight="251616768" behindDoc="1" locked="0" layoutInCell="1" allowOverlap="1" wp14:anchorId="5D358E3F" wp14:editId="6A9EEF42">
            <wp:simplePos x="0" y="0"/>
            <wp:positionH relativeFrom="column">
              <wp:posOffset>-38735</wp:posOffset>
            </wp:positionH>
            <wp:positionV relativeFrom="paragraph">
              <wp:posOffset>-129540</wp:posOffset>
            </wp:positionV>
            <wp:extent cx="352425" cy="733425"/>
            <wp:effectExtent l="0" t="0" r="0" b="0"/>
            <wp:wrapSquare wrapText="bothSides"/>
            <wp:docPr id="6" name="Imagen 6" descr="insignia-mi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nsignia-mix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C3B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2E7ACF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 xml:space="preserve">              </w:t>
      </w:r>
      <w:r w:rsidR="004F3546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4F3546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4F3546"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 w:rsidR="003F3C6B">
        <w:rPr>
          <w:rFonts w:ascii="Arial" w:hAnsi="Arial" w:cs="Arial"/>
          <w:sz w:val="16"/>
          <w:szCs w:val="16"/>
          <w:lang w:val="es-CL"/>
        </w:rPr>
        <w:t xml:space="preserve"> </w:t>
      </w:r>
    </w:p>
    <w:p w:rsidR="003F3C6B" w:rsidRDefault="004F3546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</w:pPr>
      <w:r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  <w:r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  <w:tab/>
      </w:r>
    </w:p>
    <w:p w:rsidR="003F3C6B" w:rsidRDefault="003F3C6B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sz w:val="28"/>
          <w:szCs w:val="28"/>
          <w:lang w:val="es-ES"/>
        </w:rPr>
      </w:pPr>
    </w:p>
    <w:p w:rsidR="002E7ACF" w:rsidRPr="00AD3F8D" w:rsidRDefault="00A13FE4" w:rsidP="003F3C6B">
      <w:pPr>
        <w:shd w:val="clear" w:color="auto" w:fill="FFFFFF"/>
        <w:spacing w:after="150"/>
        <w:jc w:val="center"/>
        <w:rPr>
          <w:rFonts w:ascii="Helvetica" w:eastAsia="Times New Roman" w:hAnsi="Helvetica" w:cs="Helvetica"/>
          <w:b/>
          <w:bCs/>
          <w:color w:val="000000"/>
          <w:sz w:val="32"/>
          <w:szCs w:val="32"/>
          <w:lang w:val="es-ES"/>
        </w:rPr>
      </w:pPr>
      <w:r>
        <w:rPr>
          <w:rFonts w:ascii="Helvetica" w:eastAsia="Times New Roman" w:hAnsi="Helvetica" w:cs="Helvetica"/>
          <w:b/>
          <w:bCs/>
          <w:color w:val="000000"/>
          <w:sz w:val="32"/>
          <w:szCs w:val="32"/>
          <w:lang w:val="es-ES"/>
        </w:rPr>
        <w:t>GUIA CLASS 2 GESTIÓN DE ALMACENAMIENTO</w:t>
      </w:r>
    </w:p>
    <w:p w:rsidR="00A13FE4" w:rsidRDefault="002E7ACF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  <w:r w:rsidRPr="003401E8">
        <w:rPr>
          <w:rFonts w:ascii="Helvetica" w:eastAsia="Times New Roman" w:hAnsi="Helvetica" w:cs="Helvetica"/>
          <w:bCs/>
          <w:color w:val="000000"/>
          <w:lang w:val="es-ES"/>
        </w:rPr>
        <w:t xml:space="preserve">Objetivo: </w:t>
      </w:r>
      <w:r w:rsidR="00A13FE4" w:rsidRPr="00A13FE4">
        <w:rPr>
          <w:rFonts w:ascii="Helvetica" w:eastAsia="Times New Roman" w:hAnsi="Helvetica" w:cs="Helvetica"/>
          <w:bCs/>
          <w:color w:val="000000"/>
          <w:lang w:val="es-ES"/>
        </w:rPr>
        <w:t>Comprender en qué consiste la función de almacenamiento y su importancia.</w:t>
      </w:r>
      <w:r w:rsidR="00A13FE4">
        <w:rPr>
          <w:rFonts w:ascii="Helvetica" w:eastAsia="Times New Roman" w:hAnsi="Helvetica" w:cs="Helvetica"/>
          <w:b/>
          <w:bCs/>
          <w:color w:val="000000"/>
          <w:lang w:val="es-ES"/>
        </w:rPr>
        <w:t xml:space="preserve"> </w:t>
      </w:r>
    </w:p>
    <w:p w:rsidR="00A13FE4" w:rsidRDefault="00A13FE4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  <w:r w:rsidRPr="00A13FE4">
        <w:rPr>
          <w:rFonts w:ascii="Helvetica" w:eastAsia="Times New Roman" w:hAnsi="Helvetica" w:cs="Helvetica"/>
          <w:b/>
          <w:bCs/>
          <w:noProof/>
          <w:color w:val="000000"/>
          <w:lang w:val="es-CL" w:eastAsia="es-CL"/>
        </w:rPr>
        <w:drawing>
          <wp:inline distT="0" distB="0" distL="0" distR="0" wp14:anchorId="215CCEDC" wp14:editId="4ABFB2D5">
            <wp:extent cx="6301105" cy="296353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120" cy="296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FE4" w:rsidRDefault="00A13FE4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lang w:val="es-CL" w:eastAsia="es-CL"/>
        </w:rPr>
        <w:drawing>
          <wp:inline distT="0" distB="0" distL="0" distR="0" wp14:anchorId="17E39C9B">
            <wp:extent cx="6301105" cy="262191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249" cy="2634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4" w:rsidRDefault="00A13FE4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lang w:val="es-CL" w:eastAsia="es-CL"/>
        </w:rPr>
        <w:drawing>
          <wp:inline distT="0" distB="0" distL="0" distR="0" wp14:anchorId="64017B46">
            <wp:extent cx="6368161" cy="262201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61" cy="262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4" w:rsidRDefault="00A13FE4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</w:p>
    <w:p w:rsidR="00A13FE4" w:rsidRDefault="00A13FE4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lang w:val="es-CL" w:eastAsia="es-CL"/>
        </w:rPr>
        <w:lastRenderedPageBreak/>
        <w:drawing>
          <wp:inline distT="0" distB="0" distL="0" distR="0" wp14:anchorId="7C1A39FA">
            <wp:extent cx="6323499" cy="266608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538" cy="268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4" w:rsidRDefault="00A13FE4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lang w:val="es-CL" w:eastAsia="es-CL"/>
        </w:rPr>
        <w:drawing>
          <wp:inline distT="0" distB="0" distL="0" distR="0" wp14:anchorId="0F8291EA">
            <wp:extent cx="6286500" cy="279828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396" cy="2818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4" w:rsidRDefault="000340C5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lang w:val="es-CL" w:eastAsia="es-CL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2774950</wp:posOffset>
            </wp:positionV>
            <wp:extent cx="6209030" cy="2577465"/>
            <wp:effectExtent l="0" t="0" r="0" b="0"/>
            <wp:wrapTight wrapText="bothSides">
              <wp:wrapPolygon edited="0">
                <wp:start x="0" y="0"/>
                <wp:lineTo x="0" y="21392"/>
                <wp:lineTo x="21538" y="21392"/>
                <wp:lineTo x="21538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257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13FE4">
        <w:rPr>
          <w:rFonts w:ascii="Helvetica" w:eastAsia="Times New Roman" w:hAnsi="Helvetica" w:cs="Helvetica"/>
          <w:b/>
          <w:bCs/>
          <w:noProof/>
          <w:color w:val="000000"/>
          <w:lang w:val="es-CL" w:eastAsia="es-CL"/>
        </w:rPr>
        <w:drawing>
          <wp:inline distT="0" distB="0" distL="0" distR="0" wp14:anchorId="0EC65295">
            <wp:extent cx="6312535" cy="266608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933" cy="2683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4" w:rsidRDefault="00BA741B" w:rsidP="005628CB">
      <w:pPr>
        <w:shd w:val="clear" w:color="auto" w:fill="FFFFFF"/>
        <w:spacing w:after="150"/>
        <w:jc w:val="both"/>
        <w:rPr>
          <w:rFonts w:ascii="Helvetica" w:eastAsia="Times New Roman" w:hAnsi="Helvetica" w:cs="Helvetica"/>
          <w:b/>
          <w:bCs/>
          <w:color w:val="000000"/>
          <w:lang w:val="es-ES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lang w:val="es-CL" w:eastAsia="es-CL"/>
        </w:rPr>
        <w:lastRenderedPageBreak/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8241665</wp:posOffset>
            </wp:positionV>
            <wp:extent cx="6212840" cy="2694940"/>
            <wp:effectExtent l="0" t="0" r="0" b="0"/>
            <wp:wrapTight wrapText="bothSides">
              <wp:wrapPolygon edited="0">
                <wp:start x="0" y="0"/>
                <wp:lineTo x="0" y="21376"/>
                <wp:lineTo x="21525" y="21376"/>
                <wp:lineTo x="21525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eastAsia="Times New Roman" w:hAnsi="Helvetica" w:cs="Helvetica"/>
          <w:b/>
          <w:bCs/>
          <w:noProof/>
          <w:color w:val="000000"/>
          <w:lang w:val="es-CL" w:eastAsia="es-CL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-28606</wp:posOffset>
            </wp:positionH>
            <wp:positionV relativeFrom="paragraph">
              <wp:posOffset>5496912</wp:posOffset>
            </wp:positionV>
            <wp:extent cx="6213475" cy="2776220"/>
            <wp:effectExtent l="0" t="0" r="0" b="0"/>
            <wp:wrapTight wrapText="bothSides">
              <wp:wrapPolygon edited="0">
                <wp:start x="0" y="0"/>
                <wp:lineTo x="0" y="21491"/>
                <wp:lineTo x="21523" y="21491"/>
                <wp:lineTo x="21523" y="0"/>
                <wp:lineTo x="0" y="0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2776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Helvetica" w:eastAsia="Times New Roman" w:hAnsi="Helvetica" w:cs="Helvetica"/>
          <w:b/>
          <w:bCs/>
          <w:noProof/>
          <w:color w:val="000000"/>
          <w:lang w:val="es-CL" w:eastAsia="es-CL"/>
        </w:rPr>
        <w:drawing>
          <wp:inline distT="0" distB="0" distL="0" distR="0" wp14:anchorId="21170F55" wp14:editId="0CB3F7D0">
            <wp:extent cx="6113780" cy="270954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673" cy="2729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37963">
        <w:rPr>
          <w:rFonts w:ascii="Helvetica" w:eastAsia="Times New Roman" w:hAnsi="Helvetica" w:cs="Helvetica"/>
          <w:b/>
          <w:bCs/>
          <w:noProof/>
          <w:color w:val="000000"/>
          <w:lang w:val="es-CL" w:eastAsia="es-CL"/>
        </w:rPr>
        <w:drawing>
          <wp:inline distT="0" distB="0" distL="0" distR="0" wp14:anchorId="4F2A16D4">
            <wp:extent cx="6114362" cy="259969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575" cy="261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FE4" w:rsidRPr="009467EF" w:rsidRDefault="00BA741B" w:rsidP="009467EF">
      <w:pPr>
        <w:shd w:val="clear" w:color="auto" w:fill="FFFFFF"/>
        <w:spacing w:after="150"/>
        <w:jc w:val="center"/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val="es-ES"/>
        </w:rPr>
      </w:pPr>
      <w:r w:rsidRPr="009467EF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val="es-ES"/>
        </w:rPr>
        <w:lastRenderedPageBreak/>
        <w:t>ACTIVIDAD 1:</w:t>
      </w:r>
    </w:p>
    <w:p w:rsidR="00BA741B" w:rsidRPr="009467EF" w:rsidRDefault="009467EF" w:rsidP="005628CB">
      <w:p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val="es-ES"/>
        </w:rPr>
      </w:pPr>
      <w:r w:rsidRPr="009467EF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val="es-ES"/>
        </w:rPr>
        <w:t>DALE UNA SEGUNDA LECTURA A LA GUÍA Y DESPUÉS REALIZA EN TU CUADERNILLO UN RESUMEN ESQUEMÁTICO PARA ORGANIZAR LA INFORMACIÓN. RESPONDE EL SIGUIENTE CUESTIONARIO Y ARCHIVA EL DESARROLLO EN TU CARPETA PARA SER PRESENTA UNA VEZ QUE RETOMEMOS LAS CLASES PRESENCIALES.</w:t>
      </w:r>
    </w:p>
    <w:p w:rsidR="00BA741B" w:rsidRDefault="00BA741B" w:rsidP="009467EF">
      <w:pPr>
        <w:shd w:val="clear" w:color="auto" w:fill="FFFFFF"/>
        <w:spacing w:after="150"/>
        <w:jc w:val="center"/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val="es-ES"/>
        </w:rPr>
      </w:pPr>
      <w:r w:rsidRPr="009467EF">
        <w:rPr>
          <w:rFonts w:asciiTheme="majorHAnsi" w:eastAsia="Times New Roman" w:hAnsiTheme="majorHAnsi" w:cstheme="majorHAnsi"/>
          <w:b/>
          <w:bCs/>
          <w:color w:val="000000"/>
          <w:sz w:val="28"/>
          <w:szCs w:val="28"/>
          <w:lang w:val="es-ES"/>
        </w:rPr>
        <w:t>ACTIVIDAD 2 GESTIÓN DE ALMACENAMIENTO</w:t>
      </w:r>
    </w:p>
    <w:p w:rsidR="00015864" w:rsidRPr="00015864" w:rsidRDefault="009467EF" w:rsidP="009467EF">
      <w:pPr>
        <w:shd w:val="clear" w:color="auto" w:fill="FFFFFF"/>
        <w:spacing w:after="150"/>
        <w:jc w:val="center"/>
        <w:rPr>
          <w:rFonts w:asciiTheme="majorHAnsi" w:eastAsia="Times New Roman" w:hAnsiTheme="majorHAnsi" w:cstheme="majorHAnsi"/>
          <w:b/>
          <w:bCs/>
          <w:color w:val="000000"/>
          <w:lang w:val="es-ES"/>
        </w:rPr>
      </w:pPr>
      <w:r w:rsidRPr="009467EF">
        <w:rPr>
          <w:rFonts w:asciiTheme="majorHAnsi" w:eastAsia="Times New Roman" w:hAnsiTheme="majorHAnsi" w:cstheme="majorHAnsi"/>
          <w:b/>
          <w:bCs/>
          <w:color w:val="000000"/>
          <w:lang w:val="es-ES"/>
        </w:rPr>
        <w:t>La actividad tiene una ponderación de 20% de la nota final.</w:t>
      </w:r>
      <w:r>
        <w:rPr>
          <w:rFonts w:asciiTheme="majorHAnsi" w:eastAsia="Times New Roman" w:hAnsiTheme="majorHAnsi" w:cstheme="majorHAnsi"/>
          <w:b/>
          <w:bCs/>
          <w:color w:val="000000"/>
          <w:lang w:val="es-ES"/>
        </w:rPr>
        <w:t xml:space="preserve"> </w:t>
      </w:r>
      <w:bookmarkStart w:id="0" w:name="_GoBack"/>
      <w:bookmarkEnd w:id="0"/>
      <w:r w:rsidR="00015864">
        <w:rPr>
          <w:rFonts w:asciiTheme="majorHAnsi" w:eastAsia="Times New Roman" w:hAnsiTheme="majorHAnsi" w:cstheme="majorHAnsi"/>
          <w:b/>
          <w:bCs/>
          <w:color w:val="000000"/>
          <w:lang w:val="es-ES"/>
        </w:rPr>
        <w:t>Encierre la alternativa que corresponda (5 puntos cada ítem)</w:t>
      </w:r>
      <w:r>
        <w:rPr>
          <w:rFonts w:asciiTheme="majorHAnsi" w:eastAsia="Times New Roman" w:hAnsiTheme="majorHAnsi" w:cstheme="majorHAnsi"/>
          <w:b/>
          <w:bCs/>
          <w:color w:val="000000"/>
          <w:lang w:val="es-ES"/>
        </w:rPr>
        <w:t xml:space="preserve">. </w:t>
      </w:r>
    </w:p>
    <w:p w:rsidR="00BA741B" w:rsidRPr="00015864" w:rsidRDefault="00BA741B" w:rsidP="00BA741B">
      <w:pPr>
        <w:pStyle w:val="Prrafodelista"/>
        <w:numPr>
          <w:ilvl w:val="0"/>
          <w:numId w:val="14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El almacenamiento se considera un proceso intermedio en la ca</w:t>
      </w:r>
      <w:r w:rsidR="00015864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dena de distribución dado que: </w:t>
      </w:r>
    </w:p>
    <w:p w:rsidR="00BA741B" w:rsidRPr="00015864" w:rsidRDefault="00BA741B" w:rsidP="00BA741B">
      <w:pPr>
        <w:pStyle w:val="Prrafodelista"/>
        <w:numPr>
          <w:ilvl w:val="0"/>
          <w:numId w:val="15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Recepciona las materias primas y/o mercaderías que provienen de proveedores.</w:t>
      </w:r>
    </w:p>
    <w:p w:rsidR="00BA741B" w:rsidRPr="00015864" w:rsidRDefault="00BA741B" w:rsidP="00BA741B">
      <w:pPr>
        <w:pStyle w:val="Prrafodelista"/>
        <w:numPr>
          <w:ilvl w:val="0"/>
          <w:numId w:val="15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Debe contar con equipos e infraestructura para la conservación de las materias primas y/o mercaderías.</w:t>
      </w:r>
    </w:p>
    <w:p w:rsidR="00BA741B" w:rsidRPr="00015864" w:rsidRDefault="00BA741B" w:rsidP="00BA741B">
      <w:pPr>
        <w:pStyle w:val="Prrafodelista"/>
        <w:numPr>
          <w:ilvl w:val="0"/>
          <w:numId w:val="15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Debe movilizar materias primas y/o mercaderías dentro del almacén.</w:t>
      </w:r>
    </w:p>
    <w:p w:rsidR="00BA741B" w:rsidRPr="00015864" w:rsidRDefault="00BA741B" w:rsidP="00BA741B">
      <w:pPr>
        <w:pStyle w:val="Prrafodelista"/>
        <w:numPr>
          <w:ilvl w:val="0"/>
          <w:numId w:val="15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Se encarga del despacho de materias primas y/o mercaderías.</w:t>
      </w:r>
    </w:p>
    <w:p w:rsidR="00A13FE4" w:rsidRDefault="00BA741B" w:rsidP="00BA741B">
      <w:pPr>
        <w:pStyle w:val="Prrafodelista"/>
        <w:numPr>
          <w:ilvl w:val="0"/>
          <w:numId w:val="15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Todas las anteriores</w:t>
      </w:r>
    </w:p>
    <w:p w:rsidR="00015864" w:rsidRPr="00015864" w:rsidRDefault="00015864" w:rsidP="00015864">
      <w:pPr>
        <w:pStyle w:val="Prrafodelista"/>
        <w:shd w:val="clear" w:color="auto" w:fill="FFFFFF"/>
        <w:spacing w:after="150"/>
        <w:ind w:left="1068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</w:p>
    <w:p w:rsidR="00BA741B" w:rsidRPr="00015864" w:rsidRDefault="00BA741B" w:rsidP="00015864">
      <w:pPr>
        <w:pStyle w:val="Prrafodelista"/>
        <w:numPr>
          <w:ilvl w:val="0"/>
          <w:numId w:val="14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La gestión </w:t>
      </w:r>
      <w:r w:rsidR="00015864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de almacenamiento consiste en: </w:t>
      </w:r>
    </w:p>
    <w:p w:rsidR="00BA741B" w:rsidRPr="00015864" w:rsidRDefault="00BA741B" w:rsidP="00015864">
      <w:pPr>
        <w:pStyle w:val="Prrafodelista"/>
        <w:numPr>
          <w:ilvl w:val="0"/>
          <w:numId w:val="16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Seleccionar a los proveedores adecuados.</w:t>
      </w:r>
    </w:p>
    <w:p w:rsidR="00BA741B" w:rsidRPr="00015864" w:rsidRDefault="00BA741B" w:rsidP="00015864">
      <w:pPr>
        <w:pStyle w:val="Prrafodelista"/>
        <w:numPr>
          <w:ilvl w:val="0"/>
          <w:numId w:val="16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Recepcionar, almacenar y movilizar las mercaderías.</w:t>
      </w:r>
    </w:p>
    <w:p w:rsidR="00BA741B" w:rsidRPr="00015864" w:rsidRDefault="00BA741B" w:rsidP="00015864">
      <w:pPr>
        <w:pStyle w:val="Prrafodelista"/>
        <w:numPr>
          <w:ilvl w:val="0"/>
          <w:numId w:val="16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Guardar las mercaderías en un lugar seguro.</w:t>
      </w:r>
    </w:p>
    <w:p w:rsidR="00BA741B" w:rsidRPr="00015864" w:rsidRDefault="00BA741B" w:rsidP="00015864">
      <w:pPr>
        <w:pStyle w:val="Prrafodelista"/>
        <w:numPr>
          <w:ilvl w:val="0"/>
          <w:numId w:val="16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Vender los productos ya terminados.</w:t>
      </w:r>
    </w:p>
    <w:p w:rsidR="00A13FE4" w:rsidRDefault="00BA741B" w:rsidP="00015864">
      <w:pPr>
        <w:pStyle w:val="Prrafodelista"/>
        <w:numPr>
          <w:ilvl w:val="0"/>
          <w:numId w:val="16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Ninguna de las anteriores.</w:t>
      </w:r>
    </w:p>
    <w:p w:rsidR="00015864" w:rsidRPr="00015864" w:rsidRDefault="00015864" w:rsidP="00015864">
      <w:pPr>
        <w:pStyle w:val="Prrafodelista"/>
        <w:shd w:val="clear" w:color="auto" w:fill="FFFFFF"/>
        <w:spacing w:after="150"/>
        <w:ind w:left="108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</w:p>
    <w:p w:rsidR="00BA741B" w:rsidRPr="00015864" w:rsidRDefault="00BA741B" w:rsidP="00015864">
      <w:pPr>
        <w:pStyle w:val="Prrafodelista"/>
        <w:numPr>
          <w:ilvl w:val="0"/>
          <w:numId w:val="14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El jefe de producción solicita un informe al jefe de almacén sobre el stock de una determinada materia prima. El principio</w:t>
      </w:r>
      <w:r w:rsidR="00015864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 que involucra esta acción es: </w:t>
      </w:r>
    </w:p>
    <w:p w:rsidR="00BA741B" w:rsidRPr="00015864" w:rsidRDefault="00BA741B" w:rsidP="00015864">
      <w:pPr>
        <w:pStyle w:val="Prrafodelista"/>
        <w:numPr>
          <w:ilvl w:val="0"/>
          <w:numId w:val="17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Flexibilidad.</w:t>
      </w:r>
    </w:p>
    <w:p w:rsidR="00BA741B" w:rsidRPr="00015864" w:rsidRDefault="00BA741B" w:rsidP="00015864">
      <w:pPr>
        <w:pStyle w:val="Prrafodelista"/>
        <w:numPr>
          <w:ilvl w:val="0"/>
          <w:numId w:val="17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Minimizar las manipulaciones.</w:t>
      </w:r>
    </w:p>
    <w:p w:rsidR="00BA741B" w:rsidRPr="00015864" w:rsidRDefault="00BA741B" w:rsidP="00015864">
      <w:pPr>
        <w:pStyle w:val="Prrafodelista"/>
        <w:numPr>
          <w:ilvl w:val="0"/>
          <w:numId w:val="17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Minimizar riesgos.</w:t>
      </w:r>
    </w:p>
    <w:p w:rsidR="00BA741B" w:rsidRPr="00015864" w:rsidRDefault="00BA741B" w:rsidP="00015864">
      <w:pPr>
        <w:pStyle w:val="Prrafodelista"/>
        <w:numPr>
          <w:ilvl w:val="0"/>
          <w:numId w:val="17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Coordinación.</w:t>
      </w:r>
    </w:p>
    <w:p w:rsidR="00A13FE4" w:rsidRDefault="00BA741B" w:rsidP="00015864">
      <w:pPr>
        <w:pStyle w:val="Prrafodelista"/>
        <w:numPr>
          <w:ilvl w:val="0"/>
          <w:numId w:val="17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Ninguna de las anteriores.</w:t>
      </w:r>
    </w:p>
    <w:p w:rsidR="00015864" w:rsidRPr="00015864" w:rsidRDefault="00015864" w:rsidP="00015864">
      <w:pPr>
        <w:pStyle w:val="Prrafodelista"/>
        <w:shd w:val="clear" w:color="auto" w:fill="FFFFFF"/>
        <w:spacing w:after="150"/>
        <w:ind w:left="108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</w:p>
    <w:p w:rsidR="00BA741B" w:rsidRPr="00015864" w:rsidRDefault="00BA741B" w:rsidP="00015864">
      <w:pPr>
        <w:pStyle w:val="Prrafodelista"/>
        <w:numPr>
          <w:ilvl w:val="0"/>
          <w:numId w:val="14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El jefe de almacén junto al prevencionista de riesgos, diseñan una demarcación dentro del almacén para reducir recorridos del personal y equipos de manipulación. Esta situació</w:t>
      </w:r>
      <w:r w:rsidR="00015864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n corresponde al principio de: </w:t>
      </w:r>
    </w:p>
    <w:p w:rsidR="00BA741B" w:rsidRPr="00015864" w:rsidRDefault="00BA741B" w:rsidP="00015864">
      <w:pPr>
        <w:pStyle w:val="Prrafodelista"/>
        <w:numPr>
          <w:ilvl w:val="0"/>
          <w:numId w:val="18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Minimizar las manipulaciones.</w:t>
      </w:r>
    </w:p>
    <w:p w:rsidR="00BA741B" w:rsidRPr="00015864" w:rsidRDefault="00BA741B" w:rsidP="00015864">
      <w:pPr>
        <w:pStyle w:val="Prrafodelista"/>
        <w:numPr>
          <w:ilvl w:val="0"/>
          <w:numId w:val="18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Minimizar el espacio empleado.</w:t>
      </w:r>
    </w:p>
    <w:p w:rsidR="00BA741B" w:rsidRPr="00015864" w:rsidRDefault="00BA741B" w:rsidP="00015864">
      <w:pPr>
        <w:pStyle w:val="Prrafodelista"/>
        <w:numPr>
          <w:ilvl w:val="0"/>
          <w:numId w:val="18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Flexibilidad.</w:t>
      </w:r>
    </w:p>
    <w:p w:rsidR="00BA741B" w:rsidRPr="00015864" w:rsidRDefault="00BA741B" w:rsidP="00015864">
      <w:pPr>
        <w:pStyle w:val="Prrafodelista"/>
        <w:numPr>
          <w:ilvl w:val="0"/>
          <w:numId w:val="18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Equilibrio.</w:t>
      </w:r>
    </w:p>
    <w:p w:rsidR="00BA741B" w:rsidRDefault="00BA741B" w:rsidP="00015864">
      <w:pPr>
        <w:pStyle w:val="Prrafodelista"/>
        <w:numPr>
          <w:ilvl w:val="0"/>
          <w:numId w:val="18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Ninguna de las anteriores.</w:t>
      </w:r>
    </w:p>
    <w:p w:rsidR="00015864" w:rsidRPr="00015864" w:rsidRDefault="00015864" w:rsidP="00015864">
      <w:pPr>
        <w:pStyle w:val="Prrafodelista"/>
        <w:shd w:val="clear" w:color="auto" w:fill="FFFFFF"/>
        <w:spacing w:after="150"/>
        <w:ind w:left="1068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</w:p>
    <w:p w:rsidR="00BA741B" w:rsidRPr="00015864" w:rsidRDefault="00BA741B" w:rsidP="00015864">
      <w:pPr>
        <w:pStyle w:val="Prrafodelista"/>
        <w:numPr>
          <w:ilvl w:val="0"/>
          <w:numId w:val="14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Cuando se dice que "el almacén no es un ente aislado</w:t>
      </w:r>
      <w:r w:rsidR="00015864"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 en la empresa", se refiere a: </w:t>
      </w:r>
    </w:p>
    <w:p w:rsidR="00BA741B" w:rsidRPr="00015864" w:rsidRDefault="00BA741B" w:rsidP="00015864">
      <w:pPr>
        <w:pStyle w:val="Prrafodelista"/>
        <w:numPr>
          <w:ilvl w:val="0"/>
          <w:numId w:val="19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Que el almacén debe estar al lado de la sala de ventas.</w:t>
      </w:r>
    </w:p>
    <w:p w:rsidR="00BA741B" w:rsidRPr="00015864" w:rsidRDefault="00BA741B" w:rsidP="00015864">
      <w:pPr>
        <w:pStyle w:val="Prrafodelista"/>
        <w:numPr>
          <w:ilvl w:val="0"/>
          <w:numId w:val="19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Que el almacén debe estar cerca de los proveedores.</w:t>
      </w:r>
    </w:p>
    <w:p w:rsidR="00BA741B" w:rsidRPr="00015864" w:rsidRDefault="00BA741B" w:rsidP="00015864">
      <w:pPr>
        <w:pStyle w:val="Prrafodelista"/>
        <w:numPr>
          <w:ilvl w:val="0"/>
          <w:numId w:val="19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Que el almacén debe estar coordinado con el resto de funciones de la empresa.</w:t>
      </w:r>
    </w:p>
    <w:p w:rsidR="00BA741B" w:rsidRPr="00015864" w:rsidRDefault="00BA741B" w:rsidP="00015864">
      <w:pPr>
        <w:pStyle w:val="Prrafodelista"/>
        <w:numPr>
          <w:ilvl w:val="0"/>
          <w:numId w:val="19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Que el almacén es un organismo autónomo e independiente del resto de las funciones de la empresa.</w:t>
      </w:r>
    </w:p>
    <w:p w:rsidR="00015864" w:rsidRDefault="00BA741B" w:rsidP="00015864">
      <w:pPr>
        <w:pStyle w:val="Prrafodelista"/>
        <w:numPr>
          <w:ilvl w:val="0"/>
          <w:numId w:val="19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Ninguna de las anteriores.</w:t>
      </w:r>
    </w:p>
    <w:p w:rsidR="00015864" w:rsidRDefault="00015864" w:rsidP="00015864">
      <w:pPr>
        <w:pStyle w:val="Prrafodelista"/>
        <w:shd w:val="clear" w:color="auto" w:fill="FFFFFF"/>
        <w:spacing w:after="150"/>
        <w:ind w:left="108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</w:p>
    <w:p w:rsidR="00BA741B" w:rsidRPr="00015864" w:rsidRDefault="00BA741B" w:rsidP="00BA741B">
      <w:pPr>
        <w:pStyle w:val="Prrafodelista"/>
        <w:numPr>
          <w:ilvl w:val="0"/>
          <w:numId w:val="14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El princip</w:t>
      </w:r>
      <w:r w:rsidR="00015864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io de equilibrio se refiere a: </w:t>
      </w:r>
    </w:p>
    <w:p w:rsidR="00BA741B" w:rsidRPr="00015864" w:rsidRDefault="00BA741B" w:rsidP="00015864">
      <w:pPr>
        <w:pStyle w:val="Prrafodelista"/>
        <w:numPr>
          <w:ilvl w:val="0"/>
          <w:numId w:val="20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Comprar materias primas en la misma cantidad que se va a vender productos terminados.</w:t>
      </w:r>
    </w:p>
    <w:p w:rsidR="00BA741B" w:rsidRPr="00015864" w:rsidRDefault="00BA741B" w:rsidP="00015864">
      <w:pPr>
        <w:pStyle w:val="Prrafodelista"/>
        <w:numPr>
          <w:ilvl w:val="0"/>
          <w:numId w:val="20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Se debe mantener un buen nivel de inventarios.</w:t>
      </w:r>
    </w:p>
    <w:p w:rsidR="00BA741B" w:rsidRPr="00015864" w:rsidRDefault="00BA741B" w:rsidP="00015864">
      <w:pPr>
        <w:pStyle w:val="Prrafodelista"/>
        <w:numPr>
          <w:ilvl w:val="0"/>
          <w:numId w:val="20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Se debe considerar la demanda para saber </w:t>
      </w:r>
      <w:r w:rsidR="00015864"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cuánto</w:t>
      </w: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 xml:space="preserve"> comprar a proveedores y cuanto inventario tener.</w:t>
      </w:r>
    </w:p>
    <w:p w:rsidR="00015864" w:rsidRDefault="00BA741B" w:rsidP="00AE4611">
      <w:pPr>
        <w:pStyle w:val="Prrafodelista"/>
        <w:numPr>
          <w:ilvl w:val="0"/>
          <w:numId w:val="20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Se debe definir cuanto puedo almacenar y después cuanto producir y/o vender.</w:t>
      </w:r>
    </w:p>
    <w:p w:rsidR="00A13FE4" w:rsidRPr="00015864" w:rsidRDefault="00BA741B" w:rsidP="00505075">
      <w:pPr>
        <w:pStyle w:val="Prrafodelista"/>
        <w:numPr>
          <w:ilvl w:val="0"/>
          <w:numId w:val="20"/>
        </w:numPr>
        <w:shd w:val="clear" w:color="auto" w:fill="FFFFFF"/>
        <w:spacing w:after="150"/>
        <w:jc w:val="both"/>
        <w:rPr>
          <w:rFonts w:asciiTheme="majorHAnsi" w:eastAsia="Times New Roman" w:hAnsiTheme="majorHAnsi" w:cstheme="majorHAnsi"/>
          <w:bCs/>
          <w:color w:val="000000"/>
          <w:lang w:val="es-ES"/>
        </w:rPr>
      </w:pPr>
      <w:r w:rsidRPr="00015864">
        <w:rPr>
          <w:rFonts w:asciiTheme="majorHAnsi" w:eastAsia="Times New Roman" w:hAnsiTheme="majorHAnsi" w:cstheme="majorHAnsi"/>
          <w:bCs/>
          <w:color w:val="000000"/>
          <w:lang w:val="es-ES"/>
        </w:rPr>
        <w:t>Ninguna de las anteriores.</w:t>
      </w:r>
    </w:p>
    <w:sectPr w:rsidR="00A13FE4" w:rsidRPr="00015864" w:rsidSect="00A13FE4">
      <w:headerReference w:type="default" r:id="rId20"/>
      <w:pgSz w:w="12242" w:h="18711"/>
      <w:pgMar w:top="709" w:right="1043" w:bottom="1418" w:left="1276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269" w:rsidRDefault="00E45269" w:rsidP="00CF182B">
      <w:r>
        <w:separator/>
      </w:r>
    </w:p>
  </w:endnote>
  <w:endnote w:type="continuationSeparator" w:id="0">
    <w:p w:rsidR="00E45269" w:rsidRDefault="00E45269" w:rsidP="00CF1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269" w:rsidRDefault="00E45269" w:rsidP="00CF182B">
      <w:r>
        <w:separator/>
      </w:r>
    </w:p>
  </w:footnote>
  <w:footnote w:type="continuationSeparator" w:id="0">
    <w:p w:rsidR="00E45269" w:rsidRDefault="00E45269" w:rsidP="00CF1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82B" w:rsidRDefault="00CF182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8D2932"/>
    <w:multiLevelType w:val="hybridMultilevel"/>
    <w:tmpl w:val="60982F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D4594"/>
    <w:multiLevelType w:val="hybridMultilevel"/>
    <w:tmpl w:val="7C5C67A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9F3B85"/>
    <w:multiLevelType w:val="hybridMultilevel"/>
    <w:tmpl w:val="5E9849E2"/>
    <w:lvl w:ilvl="0" w:tplc="340A0019">
      <w:start w:val="1"/>
      <w:numFmt w:val="lowerLetter"/>
      <w:lvlText w:val="%1.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C901400"/>
    <w:multiLevelType w:val="hybridMultilevel"/>
    <w:tmpl w:val="719840E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1B3611"/>
    <w:multiLevelType w:val="hybridMultilevel"/>
    <w:tmpl w:val="AC22382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EE028A"/>
    <w:multiLevelType w:val="hybridMultilevel"/>
    <w:tmpl w:val="4B488388"/>
    <w:lvl w:ilvl="0" w:tplc="0C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434AF"/>
    <w:multiLevelType w:val="hybridMultilevel"/>
    <w:tmpl w:val="34F034B6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7300DE2"/>
    <w:multiLevelType w:val="hybridMultilevel"/>
    <w:tmpl w:val="AADA04B4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1194150"/>
    <w:multiLevelType w:val="hybridMultilevel"/>
    <w:tmpl w:val="D5408B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E392E"/>
    <w:multiLevelType w:val="hybridMultilevel"/>
    <w:tmpl w:val="D1F0981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04861"/>
    <w:multiLevelType w:val="hybridMultilevel"/>
    <w:tmpl w:val="C70A50B4"/>
    <w:lvl w:ilvl="0" w:tplc="9A88F764">
      <w:start w:val="1"/>
      <w:numFmt w:val="none"/>
      <w:lvlText w:val="a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D878A2"/>
    <w:multiLevelType w:val="hybridMultilevel"/>
    <w:tmpl w:val="81A03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43181"/>
    <w:multiLevelType w:val="hybridMultilevel"/>
    <w:tmpl w:val="C1E62A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B45F66"/>
    <w:multiLevelType w:val="hybridMultilevel"/>
    <w:tmpl w:val="25E64F1E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27C153D"/>
    <w:multiLevelType w:val="hybridMultilevel"/>
    <w:tmpl w:val="E728A7E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0708C7"/>
    <w:multiLevelType w:val="hybridMultilevel"/>
    <w:tmpl w:val="3028BF1E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4276E5C"/>
    <w:multiLevelType w:val="hybridMultilevel"/>
    <w:tmpl w:val="3028BF1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8C2E47"/>
    <w:multiLevelType w:val="hybridMultilevel"/>
    <w:tmpl w:val="244E0B82"/>
    <w:lvl w:ilvl="0" w:tplc="340A0019">
      <w:start w:val="1"/>
      <w:numFmt w:val="lowerLetter"/>
      <w:lvlText w:val="%1."/>
      <w:lvlJc w:val="left"/>
      <w:pPr>
        <w:ind w:left="1068" w:hanging="360"/>
      </w:p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7A1432EC"/>
    <w:multiLevelType w:val="hybridMultilevel"/>
    <w:tmpl w:val="976206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5"/>
  </w:num>
  <w:num w:numId="4">
    <w:abstractNumId w:val="6"/>
  </w:num>
  <w:num w:numId="5">
    <w:abstractNumId w:val="10"/>
  </w:num>
  <w:num w:numId="6">
    <w:abstractNumId w:val="16"/>
  </w:num>
  <w:num w:numId="7">
    <w:abstractNumId w:val="17"/>
  </w:num>
  <w:num w:numId="8">
    <w:abstractNumId w:val="11"/>
  </w:num>
  <w:num w:numId="9">
    <w:abstractNumId w:val="0"/>
  </w:num>
  <w:num w:numId="10">
    <w:abstractNumId w:val="13"/>
  </w:num>
  <w:num w:numId="11">
    <w:abstractNumId w:val="1"/>
  </w:num>
  <w:num w:numId="12">
    <w:abstractNumId w:val="9"/>
  </w:num>
  <w:num w:numId="13">
    <w:abstractNumId w:val="4"/>
  </w:num>
  <w:num w:numId="14">
    <w:abstractNumId w:val="2"/>
  </w:num>
  <w:num w:numId="15">
    <w:abstractNumId w:val="18"/>
  </w:num>
  <w:num w:numId="16">
    <w:abstractNumId w:val="8"/>
  </w:num>
  <w:num w:numId="17">
    <w:abstractNumId w:val="14"/>
  </w:num>
  <w:num w:numId="18">
    <w:abstractNumId w:val="3"/>
  </w:num>
  <w:num w:numId="19">
    <w:abstractNumId w:val="7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2677C"/>
    <w:rsid w:val="00007C6A"/>
    <w:rsid w:val="000142E6"/>
    <w:rsid w:val="00015864"/>
    <w:rsid w:val="00023B34"/>
    <w:rsid w:val="00025AA2"/>
    <w:rsid w:val="000263A1"/>
    <w:rsid w:val="000340C5"/>
    <w:rsid w:val="00037963"/>
    <w:rsid w:val="00043808"/>
    <w:rsid w:val="0005036D"/>
    <w:rsid w:val="00063F23"/>
    <w:rsid w:val="00070F44"/>
    <w:rsid w:val="000B406B"/>
    <w:rsid w:val="000B543F"/>
    <w:rsid w:val="000D1D27"/>
    <w:rsid w:val="000D6840"/>
    <w:rsid w:val="00122200"/>
    <w:rsid w:val="00130D40"/>
    <w:rsid w:val="0013721C"/>
    <w:rsid w:val="00151D1D"/>
    <w:rsid w:val="00165CBF"/>
    <w:rsid w:val="00166D3A"/>
    <w:rsid w:val="00176546"/>
    <w:rsid w:val="0019505E"/>
    <w:rsid w:val="001A322B"/>
    <w:rsid w:val="001B07E7"/>
    <w:rsid w:val="001F7A3D"/>
    <w:rsid w:val="00203480"/>
    <w:rsid w:val="00210730"/>
    <w:rsid w:val="00213786"/>
    <w:rsid w:val="00217C7F"/>
    <w:rsid w:val="00251B1F"/>
    <w:rsid w:val="002E63EC"/>
    <w:rsid w:val="002E7ACF"/>
    <w:rsid w:val="00302A46"/>
    <w:rsid w:val="00317589"/>
    <w:rsid w:val="0033007D"/>
    <w:rsid w:val="003401E8"/>
    <w:rsid w:val="0034138C"/>
    <w:rsid w:val="00341EF4"/>
    <w:rsid w:val="00351D4D"/>
    <w:rsid w:val="00390109"/>
    <w:rsid w:val="003B13C0"/>
    <w:rsid w:val="003C7805"/>
    <w:rsid w:val="003D1876"/>
    <w:rsid w:val="003D652F"/>
    <w:rsid w:val="003E3742"/>
    <w:rsid w:val="003F3C6B"/>
    <w:rsid w:val="00402179"/>
    <w:rsid w:val="004135FC"/>
    <w:rsid w:val="00424249"/>
    <w:rsid w:val="00452DF3"/>
    <w:rsid w:val="00456BDE"/>
    <w:rsid w:val="00456C14"/>
    <w:rsid w:val="004579D8"/>
    <w:rsid w:val="00467DD0"/>
    <w:rsid w:val="004866B6"/>
    <w:rsid w:val="004C5334"/>
    <w:rsid w:val="004D7B83"/>
    <w:rsid w:val="004E4CE1"/>
    <w:rsid w:val="004F3546"/>
    <w:rsid w:val="00520BEE"/>
    <w:rsid w:val="00531041"/>
    <w:rsid w:val="005628CB"/>
    <w:rsid w:val="005724E6"/>
    <w:rsid w:val="005762C1"/>
    <w:rsid w:val="005A431A"/>
    <w:rsid w:val="005C2DBD"/>
    <w:rsid w:val="005D1785"/>
    <w:rsid w:val="005D7E02"/>
    <w:rsid w:val="005E049E"/>
    <w:rsid w:val="005E27AA"/>
    <w:rsid w:val="005E2CE5"/>
    <w:rsid w:val="005E6C59"/>
    <w:rsid w:val="0061156B"/>
    <w:rsid w:val="00627F0C"/>
    <w:rsid w:val="00641C82"/>
    <w:rsid w:val="00642AB8"/>
    <w:rsid w:val="006608EC"/>
    <w:rsid w:val="006801CB"/>
    <w:rsid w:val="00696009"/>
    <w:rsid w:val="006C41AA"/>
    <w:rsid w:val="006C462A"/>
    <w:rsid w:val="007202E4"/>
    <w:rsid w:val="00745B1D"/>
    <w:rsid w:val="00753A1B"/>
    <w:rsid w:val="00776BBD"/>
    <w:rsid w:val="007879B2"/>
    <w:rsid w:val="007A163B"/>
    <w:rsid w:val="007B209E"/>
    <w:rsid w:val="007F2C2E"/>
    <w:rsid w:val="007F54A1"/>
    <w:rsid w:val="0082159F"/>
    <w:rsid w:val="00823428"/>
    <w:rsid w:val="00827AAA"/>
    <w:rsid w:val="00831310"/>
    <w:rsid w:val="00861BC3"/>
    <w:rsid w:val="0087449A"/>
    <w:rsid w:val="00892A1A"/>
    <w:rsid w:val="008B6820"/>
    <w:rsid w:val="008E2385"/>
    <w:rsid w:val="00936BD0"/>
    <w:rsid w:val="009467EF"/>
    <w:rsid w:val="00947E30"/>
    <w:rsid w:val="00961280"/>
    <w:rsid w:val="00990514"/>
    <w:rsid w:val="009C2A09"/>
    <w:rsid w:val="009D5C00"/>
    <w:rsid w:val="009F01CC"/>
    <w:rsid w:val="00A13FE4"/>
    <w:rsid w:val="00A16FCA"/>
    <w:rsid w:val="00A2676F"/>
    <w:rsid w:val="00A54097"/>
    <w:rsid w:val="00AA6552"/>
    <w:rsid w:val="00AB3DAF"/>
    <w:rsid w:val="00AC42AE"/>
    <w:rsid w:val="00AD29E9"/>
    <w:rsid w:val="00AD3F8D"/>
    <w:rsid w:val="00AD511E"/>
    <w:rsid w:val="00AF7A9F"/>
    <w:rsid w:val="00B03535"/>
    <w:rsid w:val="00B16276"/>
    <w:rsid w:val="00B35688"/>
    <w:rsid w:val="00B451C1"/>
    <w:rsid w:val="00B632E3"/>
    <w:rsid w:val="00BA112B"/>
    <w:rsid w:val="00BA741B"/>
    <w:rsid w:val="00BB4758"/>
    <w:rsid w:val="00BB4C3B"/>
    <w:rsid w:val="00C023D7"/>
    <w:rsid w:val="00C538D5"/>
    <w:rsid w:val="00CA37BB"/>
    <w:rsid w:val="00CA671C"/>
    <w:rsid w:val="00CD1960"/>
    <w:rsid w:val="00CF182B"/>
    <w:rsid w:val="00CF5AA7"/>
    <w:rsid w:val="00D06A20"/>
    <w:rsid w:val="00D2677C"/>
    <w:rsid w:val="00D42B16"/>
    <w:rsid w:val="00D5104A"/>
    <w:rsid w:val="00D541E2"/>
    <w:rsid w:val="00D76627"/>
    <w:rsid w:val="00D826DE"/>
    <w:rsid w:val="00D839B9"/>
    <w:rsid w:val="00D87D4C"/>
    <w:rsid w:val="00DA61B5"/>
    <w:rsid w:val="00DD19B1"/>
    <w:rsid w:val="00DD2966"/>
    <w:rsid w:val="00DE40A4"/>
    <w:rsid w:val="00E126BD"/>
    <w:rsid w:val="00E23F28"/>
    <w:rsid w:val="00E2405A"/>
    <w:rsid w:val="00E44C42"/>
    <w:rsid w:val="00E45269"/>
    <w:rsid w:val="00E4740E"/>
    <w:rsid w:val="00E76982"/>
    <w:rsid w:val="00E8774C"/>
    <w:rsid w:val="00EF3538"/>
    <w:rsid w:val="00F42F86"/>
    <w:rsid w:val="00F608C3"/>
    <w:rsid w:val="00F62DED"/>
    <w:rsid w:val="00F63F1A"/>
    <w:rsid w:val="00F94974"/>
    <w:rsid w:val="00FA4748"/>
    <w:rsid w:val="00FB2123"/>
    <w:rsid w:val="00FD0E3C"/>
    <w:rsid w:val="00FE19E7"/>
    <w:rsid w:val="00FE3237"/>
    <w:rsid w:val="00FE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5:docId w15:val="{403B5C86-8B08-4744-9D46-3B3D5E266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F44"/>
  </w:style>
  <w:style w:type="paragraph" w:styleId="Ttulo1">
    <w:name w:val="heading 1"/>
    <w:basedOn w:val="Normal"/>
    <w:next w:val="Normal"/>
    <w:link w:val="Ttulo1Car"/>
    <w:qFormat/>
    <w:rsid w:val="00B632E3"/>
    <w:pPr>
      <w:keepNext/>
      <w:outlineLvl w:val="0"/>
    </w:pPr>
    <w:rPr>
      <w:rFonts w:ascii="Garamond" w:eastAsia="Times New Roman" w:hAnsi="Garamond" w:cs="Times New Roman"/>
      <w:b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6546"/>
    <w:pPr>
      <w:ind w:left="720"/>
      <w:contextualSpacing/>
    </w:pPr>
  </w:style>
  <w:style w:type="table" w:styleId="Tablaconcuadrcula">
    <w:name w:val="Table Grid"/>
    <w:basedOn w:val="Tablanormal"/>
    <w:uiPriority w:val="99"/>
    <w:rsid w:val="00023B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322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322B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B632E3"/>
    <w:rPr>
      <w:rFonts w:ascii="Garamond" w:eastAsia="Times New Roman" w:hAnsi="Garamond" w:cs="Times New Roman"/>
      <w:b/>
      <w:szCs w:val="20"/>
      <w:lang w:val="es-ES"/>
    </w:rPr>
  </w:style>
  <w:style w:type="paragraph" w:styleId="Encabezado">
    <w:name w:val="header"/>
    <w:basedOn w:val="Normal"/>
    <w:link w:val="EncabezadoCar"/>
    <w:unhideWhenUsed/>
    <w:rsid w:val="00CF182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182B"/>
  </w:style>
  <w:style w:type="paragraph" w:styleId="Piedepgina">
    <w:name w:val="footer"/>
    <w:basedOn w:val="Normal"/>
    <w:link w:val="PiedepginaCar"/>
    <w:uiPriority w:val="99"/>
    <w:semiHidden/>
    <w:unhideWhenUsed/>
    <w:rsid w:val="00CF182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F182B"/>
  </w:style>
  <w:style w:type="paragraph" w:styleId="NormalWeb">
    <w:name w:val="Normal (Web)"/>
    <w:basedOn w:val="Normal"/>
    <w:uiPriority w:val="99"/>
    <w:unhideWhenUsed/>
    <w:rsid w:val="003B13C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apple-converted-space">
    <w:name w:val="apple-converted-space"/>
    <w:basedOn w:val="Fuentedeprrafopredeter"/>
    <w:rsid w:val="003B13C0"/>
  </w:style>
  <w:style w:type="character" w:styleId="Textoennegrita">
    <w:name w:val="Strong"/>
    <w:basedOn w:val="Fuentedeprrafopredeter"/>
    <w:uiPriority w:val="22"/>
    <w:qFormat/>
    <w:rsid w:val="003B13C0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3B13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A5C9E-FDF0-46F4-A28F-D6338D44A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</Pages>
  <Words>404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Particular</Company>
  <LinksUpToDate>false</LinksUpToDate>
  <CharactersWithSpaces>2621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Moreno Ghersi</dc:creator>
  <cp:keywords/>
  <dc:description/>
  <cp:lastModifiedBy>nienha</cp:lastModifiedBy>
  <cp:revision>61</cp:revision>
  <cp:lastPrinted>2018-03-06T11:19:00Z</cp:lastPrinted>
  <dcterms:created xsi:type="dcterms:W3CDTF">2012-09-14T01:53:00Z</dcterms:created>
  <dcterms:modified xsi:type="dcterms:W3CDTF">2020-05-05T01:48:00Z</dcterms:modified>
</cp:coreProperties>
</file>