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C6B" w:rsidRPr="005C3BB1" w:rsidRDefault="00BF594D" w:rsidP="003F3C6B">
      <w:pPr>
        <w:pStyle w:val="Encabezado"/>
        <w:rPr>
          <w:rFonts w:ascii="Arial" w:hAnsi="Arial" w:cs="Arial"/>
          <w:sz w:val="16"/>
          <w:szCs w:val="16"/>
          <w:lang w:val="es-CL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8"/>
          <w:szCs w:val="28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8pt;margin-top:-13.2pt;width:195.75pt;height:77.95pt;z-index:251659264;mso-position-horizontal-relative:text;mso-position-vertical-relative:text" stroked="f">
            <v:textbox style="mso-next-textbox:#_x0000_s1030">
              <w:txbxContent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CORPORACIÓN MONTE ACONCAGUA</w:t>
                  </w:r>
                </w:p>
                <w:p w:rsidR="003401E8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LICEO BICENTENARIO MIXTO LOS ANDES</w:t>
                  </w:r>
                </w:p>
                <w:p w:rsidR="00D541E2" w:rsidRPr="00165CBF" w:rsidRDefault="00D541E2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AREA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COMERCIAL</w:t>
                  </w:r>
                </w:p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CARRERA ADMINISTRACIÓN</w:t>
                  </w:r>
                </w:p>
                <w:p w:rsidR="00D541E2" w:rsidRPr="00165CBF" w:rsidRDefault="00961280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MÓDULO OPERACIONES DE ALMACENAMIENTO</w:t>
                  </w:r>
                </w:p>
                <w:p w:rsidR="00D541E2" w:rsidRDefault="00F63F1A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NIVEL: CUA</w:t>
                  </w:r>
                  <w:r w:rsidR="00D541E2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RTO MEDIO</w:t>
                  </w:r>
                  <w:r w:rsidR="00165CBF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   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2020</w:t>
                  </w:r>
                </w:p>
                <w:p w:rsidR="00A13FE4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PROFESORA XIMENA MARÍNEZ</w:t>
                  </w:r>
                </w:p>
                <w:p w:rsidR="00A13FE4" w:rsidRPr="00165CBF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  <w:lang w:val="es-CL" w:eastAsia="es-CL"/>
        </w:rPr>
        <w:pict>
          <v:shape id="_x0000_s1032" type="#_x0000_t202" style="position:absolute;margin-left:317.25pt;margin-top:-13.2pt;width:142.5pt;height:48.75pt;z-index:251660288">
            <v:textbox style="mso-next-textbox:#_x0000_s1032">
              <w:txbxContent>
                <w:p w:rsidR="000D1D27" w:rsidRPr="000D1D27" w:rsidRDefault="000D1D27" w:rsidP="000D1D27">
                  <w:pPr>
                    <w:jc w:val="center"/>
                    <w:rPr>
                      <w:rFonts w:asciiTheme="majorHAnsi" w:hAnsiTheme="majorHAnsi" w:cstheme="majorHAnsi"/>
                      <w:b/>
                      <w:lang w:val="es-CL"/>
                    </w:rPr>
                  </w:pPr>
                  <w:r w:rsidRPr="000D1D27">
                    <w:rPr>
                      <w:rFonts w:asciiTheme="majorHAnsi" w:hAnsiTheme="majorHAnsi" w:cstheme="majorHAnsi"/>
                      <w:b/>
                      <w:lang w:val="es-CL"/>
                    </w:rPr>
                    <w:t>VISIÓN GENERAL DEL MÓDULO</w:t>
                  </w:r>
                </w:p>
              </w:txbxContent>
            </v:textbox>
          </v:shape>
        </w:pict>
      </w:r>
      <w:r w:rsidR="00165CBF">
        <w:rPr>
          <w:noProof/>
          <w:lang w:val="es-CL" w:eastAsia="es-CL"/>
        </w:rPr>
        <w:drawing>
          <wp:anchor distT="0" distB="0" distL="114300" distR="114300" simplePos="0" relativeHeight="251629568" behindDoc="1" locked="0" layoutInCell="1" allowOverlap="1" wp14:anchorId="5D358E3F" wp14:editId="6A9EEF42">
            <wp:simplePos x="0" y="0"/>
            <wp:positionH relativeFrom="column">
              <wp:posOffset>-38735</wp:posOffset>
            </wp:positionH>
            <wp:positionV relativeFrom="paragraph">
              <wp:posOffset>-129540</wp:posOffset>
            </wp:positionV>
            <wp:extent cx="352425" cy="733425"/>
            <wp:effectExtent l="0" t="0" r="0" b="0"/>
            <wp:wrapSquare wrapText="bothSides"/>
            <wp:docPr id="6" name="Imagen 6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3B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2E7ACF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 xml:space="preserve">              </w:t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3F3C6B">
        <w:rPr>
          <w:rFonts w:ascii="Arial" w:hAnsi="Arial" w:cs="Arial"/>
          <w:sz w:val="16"/>
          <w:szCs w:val="16"/>
          <w:lang w:val="es-CL"/>
        </w:rPr>
        <w:t xml:space="preserve"> </w:t>
      </w:r>
    </w:p>
    <w:p w:rsidR="003F3C6B" w:rsidRDefault="004F3546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</w:p>
    <w:p w:rsidR="003F3C6B" w:rsidRDefault="003F3C6B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</w:p>
    <w:p w:rsidR="002E7ACF" w:rsidRPr="00396D45" w:rsidRDefault="00396D45" w:rsidP="003F3C6B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</w:pPr>
      <w:r w:rsidRPr="00396D45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>GUIA CLASS 3 OBJETIVOS DEL</w:t>
      </w:r>
      <w:r w:rsidR="00A13FE4" w:rsidRPr="00396D45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 xml:space="preserve"> ALMACENAMIENTO</w:t>
      </w:r>
    </w:p>
    <w:p w:rsidR="00A13FE4" w:rsidRPr="00396D45" w:rsidRDefault="002E7ACF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396D45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Objetivo: </w:t>
      </w:r>
      <w:r w:rsidR="00A13FE4" w:rsidRPr="00396D45">
        <w:rPr>
          <w:rFonts w:asciiTheme="majorHAnsi" w:eastAsia="Times New Roman" w:hAnsiTheme="majorHAnsi" w:cstheme="majorHAnsi"/>
          <w:bCs/>
          <w:color w:val="000000"/>
          <w:lang w:val="es-ES"/>
        </w:rPr>
        <w:t>Comprender en qué consiste la función de almacenamiento y su importancia.</w:t>
      </w:r>
      <w:r w:rsidR="00A13FE4" w:rsidRPr="00396D45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 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158115</wp:posOffset>
            </wp:positionV>
            <wp:extent cx="2115185" cy="1925320"/>
            <wp:effectExtent l="0" t="0" r="0" b="0"/>
            <wp:wrapTight wrapText="bothSides">
              <wp:wrapPolygon edited="0">
                <wp:start x="10310" y="0"/>
                <wp:lineTo x="6614" y="3420"/>
                <wp:lineTo x="1751" y="5770"/>
                <wp:lineTo x="1945" y="13678"/>
                <wp:lineTo x="0" y="16884"/>
                <wp:lineTo x="0" y="20303"/>
                <wp:lineTo x="973" y="20517"/>
                <wp:lineTo x="1556" y="21372"/>
                <wp:lineTo x="20037" y="21372"/>
                <wp:lineTo x="20426" y="20517"/>
                <wp:lineTo x="21399" y="20303"/>
                <wp:lineTo x="21399" y="16884"/>
                <wp:lineTo x="19648" y="13678"/>
                <wp:lineTo x="19648" y="10259"/>
                <wp:lineTo x="20426" y="6198"/>
                <wp:lineTo x="19648" y="5557"/>
                <wp:lineTo x="15174" y="3420"/>
                <wp:lineTo x="11478" y="0"/>
                <wp:lineTo x="10310" y="0"/>
              </wp:wrapPolygon>
            </wp:wrapTight>
            <wp:docPr id="1" name="Imagen 1" descr="Servicio De Inventarios En Almacenes - Edificio (1024x768), Png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vicio De Inventarios En Almacenes - Edificio (1024x768), Png Descarg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Reforzando: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El almacenamiento tiene como objetivos principales los siguientes: 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Disminución de operaciones de manipulación y movilización.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Disminución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de costos en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los procesos.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 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Optimización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del espacio disponible.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Celeridad en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las entregas.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Fiabilidad.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</w:r>
    </w:p>
    <w:p w:rsidR="00396D45" w:rsidRPr="00396D45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Teniendo en cuenta estos puntos, se hace necesario desarrollar una red de almacenes adecuados, que tenga en cuenta las siguientes variables: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4235450</wp:posOffset>
            </wp:positionH>
            <wp:positionV relativeFrom="paragraph">
              <wp:posOffset>6985</wp:posOffset>
            </wp:positionV>
            <wp:extent cx="2037080" cy="1457960"/>
            <wp:effectExtent l="0" t="0" r="0" b="0"/>
            <wp:wrapTight wrapText="bothSides">
              <wp:wrapPolygon edited="0">
                <wp:start x="0" y="0"/>
                <wp:lineTo x="0" y="21449"/>
                <wp:lineTo x="21411" y="21449"/>
                <wp:lineTo x="21411" y="0"/>
                <wp:lineTo x="0" y="0"/>
              </wp:wrapPolygon>
            </wp:wrapTight>
            <wp:docPr id="2" name="Imagen 2" descr="Gestión de almacenes cadena de suministro negocio, almacé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stión de almacenes cadena de suministro negocio, almacé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Ubicación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Tamaño</w:t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Número de almacenes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Tipo de almacenes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</w:r>
    </w:p>
    <w:p w:rsidR="00396D45" w:rsidRPr="00743D5F" w:rsidRDefault="00396D45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 xml:space="preserve">Centros de distribución o plataformas Cross </w:t>
      </w:r>
      <w:proofErr w:type="spellStart"/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Docking</w:t>
      </w:r>
      <w:proofErr w:type="spellEnd"/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.</w:t>
      </w:r>
    </w:p>
    <w:p w:rsidR="00571CA0" w:rsidRDefault="00BF594D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/>
          <w:bCs/>
          <w:noProof/>
          <w:color w:val="000000"/>
          <w:lang w:val="es-CL" w:eastAsia="es-CL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4" type="#_x0000_t63" style="position:absolute;left:0;text-align:left;margin-left:-28.25pt;margin-top:8.8pt;width:523.1pt;height:84.15pt;rotation:180;z-index:251701760" adj="9393,24770" fillcolor="#eaf1dd [662]">
            <v:textbox style="mso-next-textbox:#_x0000_s1034">
              <w:txbxContent>
                <w:p w:rsidR="00571CA0" w:rsidRPr="00571CA0" w:rsidRDefault="00571CA0">
                  <w:pPr>
                    <w:rPr>
                      <w:rFonts w:asciiTheme="majorHAnsi" w:hAnsiTheme="majorHAnsi" w:cstheme="majorHAnsi"/>
                      <w:lang w:val="es-CL"/>
                    </w:rPr>
                  </w:pPr>
                  <w:r w:rsidRPr="00571CA0">
                    <w:rPr>
                      <w:rFonts w:asciiTheme="majorHAnsi" w:hAnsiTheme="majorHAnsi" w:cstheme="majorHAnsi"/>
                      <w:lang w:val="es-CL"/>
                    </w:rPr>
                    <w:t xml:space="preserve">Cross </w:t>
                  </w:r>
                  <w:proofErr w:type="spellStart"/>
                  <w:r w:rsidRPr="00571CA0">
                    <w:rPr>
                      <w:rFonts w:asciiTheme="majorHAnsi" w:hAnsiTheme="majorHAnsi" w:cstheme="majorHAnsi"/>
                      <w:lang w:val="es-CL"/>
                    </w:rPr>
                    <w:t>Docking</w:t>
                  </w:r>
                  <w:proofErr w:type="spellEnd"/>
                  <w:r w:rsidRPr="00571CA0">
                    <w:rPr>
                      <w:rFonts w:asciiTheme="majorHAnsi" w:hAnsiTheme="majorHAnsi" w:cstheme="majorHAnsi"/>
                      <w:lang w:val="es-CL"/>
                    </w:rPr>
                    <w:t xml:space="preserve"> (at</w:t>
                  </w:r>
                  <w:r>
                    <w:rPr>
                      <w:rFonts w:asciiTheme="majorHAnsi" w:hAnsiTheme="majorHAnsi" w:cstheme="majorHAnsi"/>
                      <w:lang w:val="es-CL"/>
                    </w:rPr>
                    <w:t>r</w:t>
                  </w:r>
                  <w:r w:rsidRPr="00571CA0">
                    <w:rPr>
                      <w:rFonts w:asciiTheme="majorHAnsi" w:hAnsiTheme="majorHAnsi" w:cstheme="majorHAnsi"/>
                      <w:lang w:val="es-CL"/>
                    </w:rPr>
                    <w:t>aque cruzado)</w:t>
                  </w:r>
                  <w:r>
                    <w:rPr>
                      <w:rFonts w:asciiTheme="majorHAnsi" w:hAnsiTheme="majorHAnsi" w:cstheme="majorHAnsi"/>
                      <w:lang w:val="es-CL"/>
                    </w:rPr>
                    <w:t xml:space="preserve"> consiste en que los productos llegan en un medio de transporte e inmediatamente se trasladan a otro para un nuevo punto de destino. No hay ningún tipo de almacenaje intermedio.</w:t>
                  </w:r>
                </w:p>
              </w:txbxContent>
            </v:textbox>
          </v:shape>
        </w:pict>
      </w:r>
    </w:p>
    <w:p w:rsidR="00571CA0" w:rsidRPr="00396D45" w:rsidRDefault="00571CA0" w:rsidP="00396D45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</w:p>
    <w:p w:rsidR="00396D45" w:rsidRPr="00396D45" w:rsidRDefault="00396D45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</w:p>
    <w:p w:rsidR="00396D45" w:rsidRPr="00396D45" w:rsidRDefault="00396D45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</w:p>
    <w:p w:rsidR="00571CA0" w:rsidRDefault="00571CA0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396D45" w:rsidRPr="00396D45" w:rsidRDefault="00396D45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396D45">
        <w:rPr>
          <w:rFonts w:asciiTheme="majorHAnsi" w:eastAsia="Times New Roman" w:hAnsiTheme="majorHAnsi" w:cstheme="majorHAnsi"/>
          <w:bCs/>
          <w:color w:val="000000"/>
          <w:lang w:val="es-ES"/>
        </w:rPr>
        <w:t>Con base en los requerimientos de la empresa y de los clientes, la organización debe tomar la decisión de construir sus propias bodegas o arrendarlas.</w:t>
      </w:r>
    </w:p>
    <w:p w:rsidR="00396D45" w:rsidRPr="00396D45" w:rsidRDefault="00396D45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396D45" w:rsidRDefault="000B6748" w:rsidP="000B6748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</w:pPr>
      <w:r w:rsidRPr="000B6748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>OBJETIVOS DE LOS ALMACENES</w:t>
      </w:r>
    </w:p>
    <w:p w:rsidR="000B6748" w:rsidRPr="000B6748" w:rsidRDefault="000B6748" w:rsidP="000B674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>El objetivo de los almacenes es el aprovechamiento de tres (3) elementos:</w:t>
      </w:r>
    </w:p>
    <w:p w:rsidR="000B6748" w:rsidRPr="000B6748" w:rsidRDefault="000B6748" w:rsidP="000B674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13335</wp:posOffset>
            </wp:positionV>
            <wp:extent cx="165227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17" y="21233"/>
                <wp:lineTo x="21417" y="0"/>
                <wp:lineTo x="0" y="0"/>
              </wp:wrapPolygon>
            </wp:wrapTight>
            <wp:docPr id="5" name="Imagen 5" descr="Almacén, Sistema De Gestión De Almacén, Inventario imagen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macén, Sistema De Gestión De Almacén, Inventario imagen png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748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4455137</wp:posOffset>
            </wp:positionH>
            <wp:positionV relativeFrom="paragraph">
              <wp:posOffset>13335</wp:posOffset>
            </wp:positionV>
            <wp:extent cx="1597025" cy="1597025"/>
            <wp:effectExtent l="0" t="0" r="0" b="0"/>
            <wp:wrapTight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ight>
            <wp:docPr id="3" name="Imagen 3" descr="Logística de calidad de producción, gestión de almacenes.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ística de calidad de producción, gestión de almacenes. PNG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La mano de obra</w:t>
      </w:r>
    </w:p>
    <w:p w:rsidR="000B6748" w:rsidRDefault="000B6748" w:rsidP="000B674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El espacio</w:t>
      </w:r>
    </w:p>
    <w:p w:rsidR="000B6748" w:rsidRPr="000B6748" w:rsidRDefault="000B6748" w:rsidP="000B6748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>•</w:t>
      </w:r>
      <w:r w:rsidRPr="000B6748">
        <w:rPr>
          <w:rFonts w:asciiTheme="majorHAnsi" w:eastAsia="Times New Roman" w:hAnsiTheme="majorHAnsi" w:cstheme="majorHAnsi"/>
          <w:bCs/>
          <w:color w:val="000000"/>
          <w:lang w:val="es-ES"/>
        </w:rPr>
        <w:tab/>
        <w:t>Los equipos.</w:t>
      </w:r>
      <w:r w:rsidRPr="000B6748">
        <w:t xml:space="preserve"> </w:t>
      </w:r>
    </w:p>
    <w:p w:rsidR="00396D45" w:rsidRPr="000B6748" w:rsidRDefault="00396D45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396D45" w:rsidRDefault="00396D45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396D45" w:rsidRDefault="00396D45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396D45" w:rsidRDefault="00396D45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743D5F" w:rsidRPr="00743D5F" w:rsidRDefault="00743D5F" w:rsidP="00743D5F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lastRenderedPageBreak/>
        <w:t>E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n un 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almacén bien diseñado, se utiliza todo el espacio disponible y la manipulación se reduce al mínimo imprescindible.</w:t>
      </w:r>
    </w:p>
    <w:p w:rsidR="00743D5F" w:rsidRPr="00743D5F" w:rsidRDefault="00743D5F" w:rsidP="00743D5F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Una vez conocidas las restricciones del edificio y elegido el equipo apropiado para la actividad de manejo de abastecimientos en emergencias, se puede detallar la dist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ribución en planta del almacén.  </w:t>
      </w: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En cualquier tipo de distribución de planta, existen cuatro componentes:</w:t>
      </w:r>
    </w:p>
    <w:p w:rsidR="00743D5F" w:rsidRPr="00743D5F" w:rsidRDefault="00743D5F" w:rsidP="00743D5F">
      <w:pPr>
        <w:pStyle w:val="Prrafodelista"/>
        <w:numPr>
          <w:ilvl w:val="0"/>
          <w:numId w:val="21"/>
        </w:numPr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El espacio que ocupan los artículos y el equipo de manipulación con sus holguras correspondientes.</w:t>
      </w:r>
    </w:p>
    <w:p w:rsidR="00743D5F" w:rsidRPr="00743D5F" w:rsidRDefault="00743D5F" w:rsidP="00743D5F">
      <w:pPr>
        <w:pStyle w:val="Prrafodelista"/>
        <w:numPr>
          <w:ilvl w:val="0"/>
          <w:numId w:val="21"/>
        </w:numPr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Los pasillos entre las mercancías para el acceso directo a las mismas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>.</w:t>
      </w:r>
    </w:p>
    <w:p w:rsidR="00743D5F" w:rsidRPr="00743D5F" w:rsidRDefault="00743D5F" w:rsidP="00743D5F">
      <w:pPr>
        <w:pStyle w:val="Prrafodelista"/>
        <w:numPr>
          <w:ilvl w:val="0"/>
          <w:numId w:val="21"/>
        </w:numPr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Los pasillos transversales, perpendiculares a los anteriores.</w:t>
      </w:r>
    </w:p>
    <w:p w:rsidR="00396D45" w:rsidRPr="00743D5F" w:rsidRDefault="00743D5F" w:rsidP="00743D5F">
      <w:pPr>
        <w:pStyle w:val="Prrafodelista"/>
        <w:numPr>
          <w:ilvl w:val="0"/>
          <w:numId w:val="21"/>
        </w:numPr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43D5F">
        <w:rPr>
          <w:rFonts w:asciiTheme="majorHAnsi" w:eastAsia="Times New Roman" w:hAnsiTheme="majorHAnsi" w:cstheme="majorHAnsi"/>
          <w:bCs/>
          <w:color w:val="000000"/>
          <w:lang w:val="es-ES"/>
        </w:rPr>
        <w:t>El resto de las zonas, dedicadas a ordenar productos, carga y descarga, salidas de emergencia.</w:t>
      </w:r>
    </w:p>
    <w:p w:rsidR="00396D45" w:rsidRDefault="00396D45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0E1AF9" w:rsidRPr="00605249" w:rsidRDefault="000E1AF9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ESTRUCTURAR UN ALMACÉN</w:t>
      </w:r>
    </w:p>
    <w:p w:rsidR="000E1AF9" w:rsidRPr="00605249" w:rsidRDefault="009826B6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eastAsia="Times New Roman"/>
          <w:noProof/>
          <w:lang w:val="es-CL" w:eastAsia="es-CL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13893</wp:posOffset>
            </wp:positionV>
            <wp:extent cx="247840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417" y="21273"/>
                <wp:lineTo x="21417" y="0"/>
                <wp:lineTo x="0" y="0"/>
              </wp:wrapPolygon>
            </wp:wrapTight>
            <wp:docPr id="4" name="Imagen 4" descr="Definición de Sistemas Operativos, Qué es, su Significado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inición de Sistemas Operativos, Qué es, su Significado y Concep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AF9"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>Para estructurar un almacén se hace necesario:</w:t>
      </w:r>
    </w:p>
    <w:p w:rsidR="000E1AF9" w:rsidRPr="009826B6" w:rsidRDefault="000E1AF9" w:rsidP="009826B6">
      <w:pPr>
        <w:pStyle w:val="Prrafodelista"/>
        <w:numPr>
          <w:ilvl w:val="0"/>
          <w:numId w:val="2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9826B6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ANÁLISIS DE SISTEMAS OPERATIVOS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>Conocimiento del producto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Estandarización de documentos 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Estandarización en el manejo de la carga 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Estandarización en el procesamiento de pedidos 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Sistemas de información </w:t>
      </w:r>
    </w:p>
    <w:p w:rsidR="000E1AF9" w:rsidRPr="00605249" w:rsidRDefault="000E1AF9" w:rsidP="00605249">
      <w:pPr>
        <w:pStyle w:val="Prrafodelista"/>
        <w:numPr>
          <w:ilvl w:val="0"/>
          <w:numId w:val="2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Cs/>
          <w:color w:val="000000"/>
          <w:lang w:val="es-ES"/>
        </w:rPr>
        <w:t>Evaluar alternativas de transporte</w:t>
      </w:r>
    </w:p>
    <w:p w:rsidR="009826B6" w:rsidRDefault="009826B6" w:rsidP="009826B6">
      <w:pPr>
        <w:pStyle w:val="Prrafodelista"/>
        <w:shd w:val="clear" w:color="auto" w:fill="FFFFFF"/>
        <w:spacing w:after="150"/>
        <w:ind w:left="108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4014822</wp:posOffset>
            </wp:positionH>
            <wp:positionV relativeFrom="paragraph">
              <wp:posOffset>91402</wp:posOffset>
            </wp:positionV>
            <wp:extent cx="2478405" cy="1818005"/>
            <wp:effectExtent l="0" t="0" r="0" b="0"/>
            <wp:wrapTight wrapText="bothSides">
              <wp:wrapPolygon edited="0">
                <wp:start x="0" y="0"/>
                <wp:lineTo x="0" y="21276"/>
                <wp:lineTo x="21417" y="21276"/>
                <wp:lineTo x="21417" y="0"/>
                <wp:lineTo x="0" y="0"/>
              </wp:wrapPolygon>
            </wp:wrapTight>
            <wp:docPr id="7" name="Imagen 7" descr="La gestión de almacenes en la optimización de los coste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gestión de almacenes en la optimización de los costes de l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05249" w:rsidRDefault="009826B6" w:rsidP="009826B6">
      <w:pPr>
        <w:pStyle w:val="Prrafodelista"/>
        <w:shd w:val="clear" w:color="auto" w:fill="FFFFFF"/>
        <w:spacing w:after="150"/>
        <w:ind w:left="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2.    </w:t>
      </w:r>
      <w:r w:rsidR="00605249" w:rsidRPr="00605249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IDENTIFICACIÓN DE RECURSOS</w:t>
      </w:r>
    </w:p>
    <w:p w:rsidR="007A1637" w:rsidRPr="00605249" w:rsidRDefault="007A1637" w:rsidP="007A1637">
      <w:pPr>
        <w:pStyle w:val="Prrafodelista"/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</w:p>
    <w:p w:rsidR="00605249" w:rsidRPr="00605249" w:rsidRDefault="00605249" w:rsidP="00605249">
      <w:pPr>
        <w:pStyle w:val="Prrafodelista"/>
        <w:shd w:val="clear" w:color="auto" w:fill="FFFFFF"/>
        <w:spacing w:after="150"/>
        <w:ind w:left="36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605249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2.1   INFRAESTRUCTURA FÍSICA</w:t>
      </w:r>
    </w:p>
    <w:p w:rsidR="00605249" w:rsidRPr="007A1637" w:rsidRDefault="00605249" w:rsidP="00605249">
      <w:pPr>
        <w:pStyle w:val="Prrafodelista"/>
        <w:numPr>
          <w:ilvl w:val="0"/>
          <w:numId w:val="2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>Instalaciones</w:t>
      </w: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ab/>
      </w:r>
    </w:p>
    <w:p w:rsidR="00605249" w:rsidRPr="007A1637" w:rsidRDefault="00605249" w:rsidP="00605249">
      <w:pPr>
        <w:pStyle w:val="Prrafodelista"/>
        <w:numPr>
          <w:ilvl w:val="0"/>
          <w:numId w:val="2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Sistemas de almacenamiento </w:t>
      </w:r>
    </w:p>
    <w:p w:rsidR="00605249" w:rsidRPr="007A1637" w:rsidRDefault="00605249" w:rsidP="00605249">
      <w:pPr>
        <w:pStyle w:val="Prrafodelista"/>
        <w:numPr>
          <w:ilvl w:val="0"/>
          <w:numId w:val="2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Equipos de manipulación </w:t>
      </w:r>
    </w:p>
    <w:p w:rsidR="00605249" w:rsidRPr="007A1637" w:rsidRDefault="00605249" w:rsidP="00605249">
      <w:pPr>
        <w:pStyle w:val="Prrafodelista"/>
        <w:numPr>
          <w:ilvl w:val="0"/>
          <w:numId w:val="2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>Comunicaciones</w:t>
      </w: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ab/>
      </w:r>
    </w:p>
    <w:p w:rsidR="00605249" w:rsidRPr="007A1637" w:rsidRDefault="00605249" w:rsidP="00605249">
      <w:pPr>
        <w:pStyle w:val="Prrafodelista"/>
        <w:numPr>
          <w:ilvl w:val="0"/>
          <w:numId w:val="2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>Seguridad / Vigilancia</w:t>
      </w:r>
    </w:p>
    <w:p w:rsidR="00A13FE4" w:rsidRDefault="007A1637" w:rsidP="007A1637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lang w:val="es-ES"/>
        </w:rPr>
        <w:t xml:space="preserve">     2.2   </w:t>
      </w:r>
      <w:r w:rsidRPr="007A1637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RECURSO HUMANO</w:t>
      </w:r>
    </w:p>
    <w:p w:rsidR="007A1637" w:rsidRDefault="007A1637" w:rsidP="007A1637">
      <w:pPr>
        <w:shd w:val="clear" w:color="auto" w:fill="FFFFFF"/>
        <w:spacing w:after="150"/>
        <w:ind w:left="708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color w:val="000000"/>
          <w:lang w:val="es-ES"/>
        </w:rPr>
        <w:t>Personal encargado del recibo, almacenamiento y despacho de las mercancías.</w:t>
      </w:r>
    </w:p>
    <w:p w:rsidR="007A1637" w:rsidRPr="007A1637" w:rsidRDefault="009826B6" w:rsidP="007A1637">
      <w:pPr>
        <w:shd w:val="clear" w:color="auto" w:fill="FFFFFF"/>
        <w:spacing w:after="150"/>
        <w:ind w:left="708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7A1637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3419766</wp:posOffset>
            </wp:positionH>
            <wp:positionV relativeFrom="paragraph">
              <wp:posOffset>7842</wp:posOffset>
            </wp:positionV>
            <wp:extent cx="2445385" cy="1454150"/>
            <wp:effectExtent l="0" t="0" r="0" b="0"/>
            <wp:wrapTight wrapText="bothSides">
              <wp:wrapPolygon edited="0">
                <wp:start x="0" y="0"/>
                <wp:lineTo x="0" y="21223"/>
                <wp:lineTo x="21370" y="21223"/>
                <wp:lineTo x="21370" y="0"/>
                <wp:lineTo x="0" y="0"/>
              </wp:wrapPolygon>
            </wp:wrapTight>
            <wp:docPr id="9" name="Imagen 9" descr="Carretilla elevadora de peliculas animadas almacén, bodega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retilla elevadora de peliculas animadas almacén, bodega PNG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637" w:rsidRPr="007A1637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inline distT="0" distB="0" distL="0" distR="0">
            <wp:extent cx="2203450" cy="1663547"/>
            <wp:effectExtent l="0" t="0" r="0" b="0"/>
            <wp:docPr id="8" name="Imagen 8" descr="OPERARIOS/AS BODEGA TURNO TARDE en San Bernardo Reg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RARIOS/AS BODEGA TURNO TARDE en San Bernardo Región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33" cy="16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637" w:rsidRDefault="009826B6" w:rsidP="007A1637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      2.3 ASPECTOS CONTRACTUALES</w:t>
      </w:r>
    </w:p>
    <w:p w:rsidR="009826B6" w:rsidRDefault="009826B6" w:rsidP="009826B6">
      <w:pPr>
        <w:shd w:val="clear" w:color="auto" w:fill="FFFFFF"/>
        <w:spacing w:after="150"/>
        <w:ind w:left="708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9826B6">
        <w:rPr>
          <w:rFonts w:asciiTheme="majorHAnsi" w:eastAsia="Times New Roman" w:hAnsiTheme="majorHAnsi" w:cstheme="majorHAnsi"/>
          <w:bCs/>
          <w:color w:val="000000"/>
          <w:lang w:val="es-ES"/>
        </w:rPr>
        <w:t>Referidos a los acuerdos necesarios entre los actores de la cadena de abastecimiento que garantizan el cumplimiento y responsabilidad de los acuerdos pactados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>.</w:t>
      </w:r>
    </w:p>
    <w:p w:rsidR="009826B6" w:rsidRPr="009826B6" w:rsidRDefault="009826B6" w:rsidP="007A1637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9826B6">
        <w:rPr>
          <w:rFonts w:asciiTheme="majorHAnsi" w:eastAsia="Times New Roman" w:hAnsiTheme="majorHAnsi" w:cstheme="majorHAnsi"/>
          <w:bCs/>
          <w:noProof/>
          <w:color w:val="000000"/>
          <w:lang w:val="es-CL" w:eastAsia="es-CL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1877313</wp:posOffset>
            </wp:positionH>
            <wp:positionV relativeFrom="paragraph">
              <wp:posOffset>23303</wp:posOffset>
            </wp:positionV>
            <wp:extent cx="2401570" cy="1360805"/>
            <wp:effectExtent l="0" t="0" r="0" b="0"/>
            <wp:wrapTight wrapText="bothSides">
              <wp:wrapPolygon edited="0">
                <wp:start x="0" y="0"/>
                <wp:lineTo x="0" y="21167"/>
                <wp:lineTo x="21417" y="21167"/>
                <wp:lineTo x="21417" y="0"/>
                <wp:lineTo x="0" y="0"/>
              </wp:wrapPolygon>
            </wp:wrapTight>
            <wp:docPr id="10" name="Imagen 10" descr="Dilemas de la Empresa: Mis clientes son exigentes, pero m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lemas de la Empresa: Mis clientes son exigentes, pero mi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637" w:rsidRDefault="007A1637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7A1637" w:rsidRDefault="007A1637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7A1637" w:rsidRDefault="007A1637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A13FE4" w:rsidRDefault="00E57AB6" w:rsidP="00E57AB6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lastRenderedPageBreak/>
        <w:t>ACTIVIDAD</w:t>
      </w:r>
      <w:r w:rsidR="00BA741B" w:rsidRPr="00E57AB6">
        <w:rPr>
          <w:rFonts w:asciiTheme="majorHAnsi" w:eastAsia="Times New Roman" w:hAnsiTheme="majorHAnsi" w:cstheme="majorHAnsi"/>
          <w:b/>
          <w:bCs/>
          <w:color w:val="000000"/>
          <w:sz w:val="32"/>
          <w:szCs w:val="32"/>
          <w:lang w:val="es-ES"/>
        </w:rPr>
        <w:t>:</w:t>
      </w:r>
    </w:p>
    <w:p w:rsidR="00BA741B" w:rsidRDefault="00306796" w:rsidP="002D1762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DALE UNA SEGUNDA LECTURA A LA GUÍA </w:t>
      </w:r>
      <w:r>
        <w:rPr>
          <w:rFonts w:asciiTheme="majorHAnsi" w:eastAsia="Times New Roman" w:hAnsiTheme="majorHAnsi" w:cstheme="majorHAnsi"/>
          <w:bCs/>
          <w:color w:val="000000"/>
          <w:lang w:val="es-ES"/>
        </w:rPr>
        <w:t>Y DESPUÉS REALIZA UNA INFOGRAFÍA CON LA INFORMACIÓN ENTREGADA. ARCHÍVALA EN TU CARPETA PARA SER PRESENTADA AL MOMENTO DE VOLVER A CLASES PRESENCIALES.   ESTA ACTIVIDAD TENDRÁ UNA PONDERACIÓN DE 25% DE LA NOTA FINAL. (25 PUNTOS)</w:t>
      </w:r>
    </w:p>
    <w:p w:rsidR="002D1762" w:rsidRDefault="002D1762" w:rsidP="002D1762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>
        <w:rPr>
          <w:rFonts w:asciiTheme="majorHAnsi" w:eastAsia="Times New Roman" w:hAnsiTheme="majorHAnsi" w:cstheme="majorHAnsi"/>
          <w:bCs/>
          <w:color w:val="000000"/>
          <w:lang w:val="es-ES"/>
        </w:rPr>
        <w:t>RECUERDA:</w:t>
      </w:r>
      <w:bookmarkStart w:id="0" w:name="_GoBack"/>
      <w:bookmarkEnd w:id="0"/>
    </w:p>
    <w:p w:rsidR="002D1762" w:rsidRDefault="002D1762" w:rsidP="002D1762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2D1762">
        <w:rPr>
          <w:rFonts w:asciiTheme="majorHAnsi" w:eastAsia="Times New Roman" w:hAnsiTheme="majorHAnsi" w:cstheme="majorHAnsi"/>
          <w:bCs/>
          <w:color w:val="000000"/>
          <w:lang w:val="es-ES"/>
        </w:rPr>
        <w:t>La Infografía es una combinación de imágenes sintéticas, explicativas y fáciles de entender y textos con el fin de comunicar información de manera visual para facilitar su transmisión. Además de las ilustraciones, podemos ayudar más al lector a través de gráficos que puedan entenderse e interpretarse instantáneamente.</w:t>
      </w:r>
    </w:p>
    <w:p w:rsidR="002D1762" w:rsidRPr="00015864" w:rsidRDefault="002D1762" w:rsidP="002D1762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2D1762">
        <w:rPr>
          <w:rFonts w:asciiTheme="majorHAnsi" w:eastAsia="Times New Roman" w:hAnsiTheme="majorHAnsi" w:cstheme="majorHAnsi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306705</wp:posOffset>
            </wp:positionV>
            <wp:extent cx="3106420" cy="8437245"/>
            <wp:effectExtent l="0" t="0" r="0" b="0"/>
            <wp:wrapTight wrapText="bothSides">
              <wp:wrapPolygon edited="0">
                <wp:start x="0" y="0"/>
                <wp:lineTo x="0" y="21556"/>
                <wp:lineTo x="21459" y="21556"/>
                <wp:lineTo x="21459" y="0"/>
                <wp:lineTo x="0" y="0"/>
              </wp:wrapPolygon>
            </wp:wrapTight>
            <wp:docPr id="13" name="Imagen 13" descr="12 ejemplos inspiradores de infografías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2 ejemplos inspiradores de infografías en españo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762">
        <w:rPr>
          <w:rFonts w:asciiTheme="majorHAnsi" w:eastAsia="Times New Roman" w:hAnsiTheme="majorHAnsi" w:cstheme="majorHAnsi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306705</wp:posOffset>
            </wp:positionV>
            <wp:extent cx="3139440" cy="8437245"/>
            <wp:effectExtent l="0" t="0" r="0" b="0"/>
            <wp:wrapTight wrapText="bothSides">
              <wp:wrapPolygon edited="0">
                <wp:start x="0" y="0"/>
                <wp:lineTo x="0" y="21556"/>
                <wp:lineTo x="21495" y="21556"/>
                <wp:lineTo x="21495" y="0"/>
                <wp:lineTo x="0" y="0"/>
              </wp:wrapPolygon>
            </wp:wrapTight>
            <wp:docPr id="12" name="Imagen 12" descr="12 ejemplos inspiradores de infografías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 ejemplos inspiradores de infografías en españ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843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EJEMPLOS:</w:t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ab/>
      </w:r>
    </w:p>
    <w:sectPr w:rsidR="002D1762" w:rsidRPr="00015864" w:rsidSect="00306796">
      <w:headerReference w:type="default" r:id="rId20"/>
      <w:pgSz w:w="12242" w:h="18711"/>
      <w:pgMar w:top="567" w:right="1043" w:bottom="1418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94D" w:rsidRDefault="00BF594D" w:rsidP="00CF182B">
      <w:r>
        <w:separator/>
      </w:r>
    </w:p>
  </w:endnote>
  <w:endnote w:type="continuationSeparator" w:id="0">
    <w:p w:rsidR="00BF594D" w:rsidRDefault="00BF594D" w:rsidP="00CF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94D" w:rsidRDefault="00BF594D" w:rsidP="00CF182B">
      <w:r>
        <w:separator/>
      </w:r>
    </w:p>
  </w:footnote>
  <w:footnote w:type="continuationSeparator" w:id="0">
    <w:p w:rsidR="00BF594D" w:rsidRDefault="00BF594D" w:rsidP="00CF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2B" w:rsidRDefault="00CF18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932"/>
    <w:multiLevelType w:val="hybridMultilevel"/>
    <w:tmpl w:val="60982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4594"/>
    <w:multiLevelType w:val="hybridMultilevel"/>
    <w:tmpl w:val="7C5C67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F3B85"/>
    <w:multiLevelType w:val="hybridMultilevel"/>
    <w:tmpl w:val="5E9849E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901400"/>
    <w:multiLevelType w:val="hybridMultilevel"/>
    <w:tmpl w:val="71984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3611"/>
    <w:multiLevelType w:val="hybridMultilevel"/>
    <w:tmpl w:val="AC223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E7184"/>
    <w:multiLevelType w:val="hybridMultilevel"/>
    <w:tmpl w:val="A792058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EE028A"/>
    <w:multiLevelType w:val="hybridMultilevel"/>
    <w:tmpl w:val="4B488388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434AF"/>
    <w:multiLevelType w:val="hybridMultilevel"/>
    <w:tmpl w:val="34F034B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300DE2"/>
    <w:multiLevelType w:val="hybridMultilevel"/>
    <w:tmpl w:val="AADA04B4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CC2A50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194150"/>
    <w:multiLevelType w:val="hybridMultilevel"/>
    <w:tmpl w:val="D5408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1546C"/>
    <w:multiLevelType w:val="hybridMultilevel"/>
    <w:tmpl w:val="D02A68D8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CE392E"/>
    <w:multiLevelType w:val="hybridMultilevel"/>
    <w:tmpl w:val="D1F098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04861"/>
    <w:multiLevelType w:val="hybridMultilevel"/>
    <w:tmpl w:val="C70A50B4"/>
    <w:lvl w:ilvl="0" w:tplc="9A88F764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8D878A2"/>
    <w:multiLevelType w:val="hybridMultilevel"/>
    <w:tmpl w:val="81A0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71C53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E43181"/>
    <w:multiLevelType w:val="hybridMultilevel"/>
    <w:tmpl w:val="C1E62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B45F66"/>
    <w:multiLevelType w:val="hybridMultilevel"/>
    <w:tmpl w:val="25E64F1E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A235E2"/>
    <w:multiLevelType w:val="hybridMultilevel"/>
    <w:tmpl w:val="CCE88C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C153D"/>
    <w:multiLevelType w:val="hybridMultilevel"/>
    <w:tmpl w:val="E728A7E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E4D73"/>
    <w:multiLevelType w:val="hybridMultilevel"/>
    <w:tmpl w:val="B90EC3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BD7E65"/>
    <w:multiLevelType w:val="hybridMultilevel"/>
    <w:tmpl w:val="9E800C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0708C7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4276E5C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8C2E47"/>
    <w:multiLevelType w:val="hybridMultilevel"/>
    <w:tmpl w:val="244E0B8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A1432EC"/>
    <w:multiLevelType w:val="hybridMultilevel"/>
    <w:tmpl w:val="97620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36F68"/>
    <w:multiLevelType w:val="hybridMultilevel"/>
    <w:tmpl w:val="74D6B5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5"/>
  </w:num>
  <w:num w:numId="4">
    <w:abstractNumId w:val="7"/>
  </w:num>
  <w:num w:numId="5">
    <w:abstractNumId w:val="13"/>
  </w:num>
  <w:num w:numId="6">
    <w:abstractNumId w:val="23"/>
  </w:num>
  <w:num w:numId="7">
    <w:abstractNumId w:val="24"/>
  </w:num>
  <w:num w:numId="8">
    <w:abstractNumId w:val="14"/>
  </w:num>
  <w:num w:numId="9">
    <w:abstractNumId w:val="0"/>
  </w:num>
  <w:num w:numId="10">
    <w:abstractNumId w:val="17"/>
  </w:num>
  <w:num w:numId="11">
    <w:abstractNumId w:val="1"/>
  </w:num>
  <w:num w:numId="12">
    <w:abstractNumId w:val="11"/>
  </w:num>
  <w:num w:numId="13">
    <w:abstractNumId w:val="4"/>
  </w:num>
  <w:num w:numId="14">
    <w:abstractNumId w:val="2"/>
  </w:num>
  <w:num w:numId="15">
    <w:abstractNumId w:val="25"/>
  </w:num>
  <w:num w:numId="16">
    <w:abstractNumId w:val="9"/>
  </w:num>
  <w:num w:numId="17">
    <w:abstractNumId w:val="18"/>
  </w:num>
  <w:num w:numId="18">
    <w:abstractNumId w:val="3"/>
  </w:num>
  <w:num w:numId="19">
    <w:abstractNumId w:val="8"/>
  </w:num>
  <w:num w:numId="20">
    <w:abstractNumId w:val="20"/>
  </w:num>
  <w:num w:numId="21">
    <w:abstractNumId w:val="27"/>
  </w:num>
  <w:num w:numId="22">
    <w:abstractNumId w:val="6"/>
  </w:num>
  <w:num w:numId="23">
    <w:abstractNumId w:val="10"/>
  </w:num>
  <w:num w:numId="24">
    <w:abstractNumId w:val="22"/>
  </w:num>
  <w:num w:numId="25">
    <w:abstractNumId w:val="19"/>
  </w:num>
  <w:num w:numId="26">
    <w:abstractNumId w:val="16"/>
  </w:num>
  <w:num w:numId="27">
    <w:abstractNumId w:val="21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677C"/>
    <w:rsid w:val="00007C6A"/>
    <w:rsid w:val="000142E6"/>
    <w:rsid w:val="00015864"/>
    <w:rsid w:val="00023B34"/>
    <w:rsid w:val="00025AA2"/>
    <w:rsid w:val="000263A1"/>
    <w:rsid w:val="000340C5"/>
    <w:rsid w:val="00037963"/>
    <w:rsid w:val="00043808"/>
    <w:rsid w:val="0005036D"/>
    <w:rsid w:val="00063F23"/>
    <w:rsid w:val="00070F44"/>
    <w:rsid w:val="000B406B"/>
    <w:rsid w:val="000B543F"/>
    <w:rsid w:val="000B6748"/>
    <w:rsid w:val="000D1D27"/>
    <w:rsid w:val="000D6840"/>
    <w:rsid w:val="000E1AF9"/>
    <w:rsid w:val="00122200"/>
    <w:rsid w:val="00130D40"/>
    <w:rsid w:val="0013721C"/>
    <w:rsid w:val="00151D1D"/>
    <w:rsid w:val="00165CBF"/>
    <w:rsid w:val="00166D3A"/>
    <w:rsid w:val="00176546"/>
    <w:rsid w:val="0019505E"/>
    <w:rsid w:val="001A322B"/>
    <w:rsid w:val="001B07E7"/>
    <w:rsid w:val="001F7A3D"/>
    <w:rsid w:val="00203480"/>
    <w:rsid w:val="00210730"/>
    <w:rsid w:val="00213786"/>
    <w:rsid w:val="00217C7F"/>
    <w:rsid w:val="00251B1F"/>
    <w:rsid w:val="002D1762"/>
    <w:rsid w:val="002E63EC"/>
    <w:rsid w:val="002E7ACF"/>
    <w:rsid w:val="00302A46"/>
    <w:rsid w:val="00306796"/>
    <w:rsid w:val="00317589"/>
    <w:rsid w:val="0033007D"/>
    <w:rsid w:val="003401E8"/>
    <w:rsid w:val="0034138C"/>
    <w:rsid w:val="00341EF4"/>
    <w:rsid w:val="00351D4D"/>
    <w:rsid w:val="00390109"/>
    <w:rsid w:val="00393BCF"/>
    <w:rsid w:val="00396D45"/>
    <w:rsid w:val="003B13C0"/>
    <w:rsid w:val="003C7805"/>
    <w:rsid w:val="003D1876"/>
    <w:rsid w:val="003D652F"/>
    <w:rsid w:val="003E3742"/>
    <w:rsid w:val="003F3C6B"/>
    <w:rsid w:val="00402179"/>
    <w:rsid w:val="004135FC"/>
    <w:rsid w:val="00424249"/>
    <w:rsid w:val="00452DF3"/>
    <w:rsid w:val="00456BDE"/>
    <w:rsid w:val="00456C14"/>
    <w:rsid w:val="004579D8"/>
    <w:rsid w:val="00467DD0"/>
    <w:rsid w:val="004866B6"/>
    <w:rsid w:val="0048706C"/>
    <w:rsid w:val="004C5334"/>
    <w:rsid w:val="004D7B83"/>
    <w:rsid w:val="004E4CE1"/>
    <w:rsid w:val="004F3546"/>
    <w:rsid w:val="00520BEE"/>
    <w:rsid w:val="00531041"/>
    <w:rsid w:val="005628CB"/>
    <w:rsid w:val="00571CA0"/>
    <w:rsid w:val="005724E6"/>
    <w:rsid w:val="005762C1"/>
    <w:rsid w:val="0058431D"/>
    <w:rsid w:val="005A431A"/>
    <w:rsid w:val="005C2DBD"/>
    <w:rsid w:val="005D1785"/>
    <w:rsid w:val="005D7E02"/>
    <w:rsid w:val="005E049E"/>
    <w:rsid w:val="005E27AA"/>
    <w:rsid w:val="005E2CE5"/>
    <w:rsid w:val="005E6341"/>
    <w:rsid w:val="005E6C59"/>
    <w:rsid w:val="00605249"/>
    <w:rsid w:val="0061156B"/>
    <w:rsid w:val="00627F0C"/>
    <w:rsid w:val="00641C82"/>
    <w:rsid w:val="00642AB8"/>
    <w:rsid w:val="006608EC"/>
    <w:rsid w:val="006801CB"/>
    <w:rsid w:val="00696009"/>
    <w:rsid w:val="006C41AA"/>
    <w:rsid w:val="006C462A"/>
    <w:rsid w:val="00705141"/>
    <w:rsid w:val="007202E4"/>
    <w:rsid w:val="00743D5F"/>
    <w:rsid w:val="00745B1D"/>
    <w:rsid w:val="00753A1B"/>
    <w:rsid w:val="00776BBD"/>
    <w:rsid w:val="007879B2"/>
    <w:rsid w:val="007A1637"/>
    <w:rsid w:val="007A163B"/>
    <w:rsid w:val="007B209E"/>
    <w:rsid w:val="007F2C2E"/>
    <w:rsid w:val="007F54A1"/>
    <w:rsid w:val="0082159F"/>
    <w:rsid w:val="00823428"/>
    <w:rsid w:val="00827AAA"/>
    <w:rsid w:val="00831310"/>
    <w:rsid w:val="00861BC3"/>
    <w:rsid w:val="0087449A"/>
    <w:rsid w:val="00892A1A"/>
    <w:rsid w:val="008B6820"/>
    <w:rsid w:val="008E2385"/>
    <w:rsid w:val="00936BD0"/>
    <w:rsid w:val="00947E30"/>
    <w:rsid w:val="00961280"/>
    <w:rsid w:val="009826B6"/>
    <w:rsid w:val="00990514"/>
    <w:rsid w:val="009C2A09"/>
    <w:rsid w:val="009D5C00"/>
    <w:rsid w:val="009F01CC"/>
    <w:rsid w:val="00A13FE4"/>
    <w:rsid w:val="00A16FCA"/>
    <w:rsid w:val="00A2676F"/>
    <w:rsid w:val="00A54097"/>
    <w:rsid w:val="00AA6552"/>
    <w:rsid w:val="00AB3DAF"/>
    <w:rsid w:val="00AC42AE"/>
    <w:rsid w:val="00AD29E9"/>
    <w:rsid w:val="00AD3F8D"/>
    <w:rsid w:val="00AD511E"/>
    <w:rsid w:val="00B03535"/>
    <w:rsid w:val="00B16276"/>
    <w:rsid w:val="00B35688"/>
    <w:rsid w:val="00B451C1"/>
    <w:rsid w:val="00B632E3"/>
    <w:rsid w:val="00BA112B"/>
    <w:rsid w:val="00BA741B"/>
    <w:rsid w:val="00BB4758"/>
    <w:rsid w:val="00BB4C3B"/>
    <w:rsid w:val="00BF594D"/>
    <w:rsid w:val="00C538D5"/>
    <w:rsid w:val="00CA37BB"/>
    <w:rsid w:val="00CA671C"/>
    <w:rsid w:val="00CD1960"/>
    <w:rsid w:val="00CF182B"/>
    <w:rsid w:val="00CF5AA7"/>
    <w:rsid w:val="00D06A20"/>
    <w:rsid w:val="00D2677C"/>
    <w:rsid w:val="00D42B16"/>
    <w:rsid w:val="00D5104A"/>
    <w:rsid w:val="00D541E2"/>
    <w:rsid w:val="00D76627"/>
    <w:rsid w:val="00D826DE"/>
    <w:rsid w:val="00D839B9"/>
    <w:rsid w:val="00D87D4C"/>
    <w:rsid w:val="00DA61B5"/>
    <w:rsid w:val="00DB5FD6"/>
    <w:rsid w:val="00DD19B1"/>
    <w:rsid w:val="00DD2966"/>
    <w:rsid w:val="00DE40A4"/>
    <w:rsid w:val="00E126BD"/>
    <w:rsid w:val="00E23F28"/>
    <w:rsid w:val="00E2405A"/>
    <w:rsid w:val="00E44C42"/>
    <w:rsid w:val="00E4740E"/>
    <w:rsid w:val="00E57AB6"/>
    <w:rsid w:val="00E76982"/>
    <w:rsid w:val="00E8774C"/>
    <w:rsid w:val="00EF3538"/>
    <w:rsid w:val="00F42F86"/>
    <w:rsid w:val="00F608C3"/>
    <w:rsid w:val="00F62DED"/>
    <w:rsid w:val="00F63F1A"/>
    <w:rsid w:val="00F94974"/>
    <w:rsid w:val="00FA4748"/>
    <w:rsid w:val="00FB2123"/>
    <w:rsid w:val="00FD0E3C"/>
    <w:rsid w:val="00FE19E7"/>
    <w:rsid w:val="00FE3237"/>
    <w:rsid w:val="00FE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  <w15:docId w15:val="{403B5C86-8B08-4744-9D46-3B3D5E26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44"/>
  </w:style>
  <w:style w:type="paragraph" w:styleId="Ttulo1">
    <w:name w:val="heading 1"/>
    <w:basedOn w:val="Normal"/>
    <w:next w:val="Normal"/>
    <w:link w:val="Ttulo1Car"/>
    <w:qFormat/>
    <w:rsid w:val="00B632E3"/>
    <w:pPr>
      <w:keepNext/>
      <w:outlineLvl w:val="0"/>
    </w:pPr>
    <w:rPr>
      <w:rFonts w:ascii="Garamond" w:eastAsia="Times New Roman" w:hAnsi="Garamond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546"/>
    <w:pPr>
      <w:ind w:left="720"/>
      <w:contextualSpacing/>
    </w:pPr>
  </w:style>
  <w:style w:type="table" w:styleId="Tablaconcuadrcula">
    <w:name w:val="Table Grid"/>
    <w:basedOn w:val="Tablanormal"/>
    <w:uiPriority w:val="99"/>
    <w:rsid w:val="0002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322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22B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B632E3"/>
    <w:rPr>
      <w:rFonts w:ascii="Garamond" w:eastAsia="Times New Roman" w:hAnsi="Garamond" w:cs="Times New Roman"/>
      <w:b/>
      <w:szCs w:val="20"/>
      <w:lang w:val="es-ES"/>
    </w:rPr>
  </w:style>
  <w:style w:type="paragraph" w:styleId="Encabezado">
    <w:name w:val="header"/>
    <w:basedOn w:val="Normal"/>
    <w:link w:val="EncabezadoCar"/>
    <w:unhideWhenUsed/>
    <w:rsid w:val="00CF18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82B"/>
  </w:style>
  <w:style w:type="paragraph" w:styleId="Piedepgina">
    <w:name w:val="footer"/>
    <w:basedOn w:val="Normal"/>
    <w:link w:val="PiedepginaCar"/>
    <w:uiPriority w:val="99"/>
    <w:semiHidden/>
    <w:unhideWhenUsed/>
    <w:rsid w:val="00CF18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182B"/>
  </w:style>
  <w:style w:type="paragraph" w:styleId="NormalWeb">
    <w:name w:val="Normal (Web)"/>
    <w:basedOn w:val="Normal"/>
    <w:uiPriority w:val="99"/>
    <w:unhideWhenUsed/>
    <w:rsid w:val="003B13C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B13C0"/>
  </w:style>
  <w:style w:type="character" w:styleId="Textoennegrita">
    <w:name w:val="Strong"/>
    <w:basedOn w:val="Fuentedeprrafopredeter"/>
    <w:uiPriority w:val="22"/>
    <w:qFormat/>
    <w:rsid w:val="003B13C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B1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5AFA3-3622-4A79-A76A-29D33DE98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3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Moreno Ghersi</dc:creator>
  <cp:keywords/>
  <dc:description/>
  <cp:lastModifiedBy>nienha</cp:lastModifiedBy>
  <cp:revision>65</cp:revision>
  <cp:lastPrinted>2018-03-06T11:19:00Z</cp:lastPrinted>
  <dcterms:created xsi:type="dcterms:W3CDTF">2012-09-14T01:53:00Z</dcterms:created>
  <dcterms:modified xsi:type="dcterms:W3CDTF">2020-05-05T01:53:00Z</dcterms:modified>
</cp:coreProperties>
</file>