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73B" w:rsidRPr="003C7B38" w:rsidRDefault="00B3073B" w:rsidP="00B3073B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Guía Evaluada Coef. 1</w:t>
      </w:r>
    </w:p>
    <w:p w:rsidR="00906A56" w:rsidRDefault="00906A56" w:rsidP="00906A56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Guías 1-2-3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906A56" w:rsidTr="006128AD">
        <w:tc>
          <w:tcPr>
            <w:tcW w:w="4981" w:type="dxa"/>
          </w:tcPr>
          <w:p w:rsidR="00906A56" w:rsidRDefault="00906A56" w:rsidP="006128AD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Profesor Manuel Báez León</w:t>
            </w:r>
          </w:p>
        </w:tc>
        <w:tc>
          <w:tcPr>
            <w:tcW w:w="4981" w:type="dxa"/>
          </w:tcPr>
          <w:p w:rsidR="00906A56" w:rsidRDefault="00C45099" w:rsidP="00906A56">
            <w:pPr>
              <w:jc w:val="right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4°H</w:t>
            </w:r>
            <w:r w:rsidR="00906A56">
              <w:rPr>
                <w:rFonts w:ascii="Arial" w:hAnsi="Arial" w:cs="Arial"/>
                <w:b/>
                <w:lang w:val="es-MX"/>
              </w:rPr>
              <w:t xml:space="preserve"> Módulo </w:t>
            </w:r>
            <w:r>
              <w:rPr>
                <w:rFonts w:ascii="Arial" w:hAnsi="Arial" w:cs="Arial"/>
                <w:b/>
                <w:lang w:val="es-MX"/>
              </w:rPr>
              <w:t>1</w:t>
            </w:r>
            <w:r w:rsidR="00906A56">
              <w:rPr>
                <w:rFonts w:ascii="Arial" w:hAnsi="Arial" w:cs="Arial"/>
                <w:b/>
                <w:lang w:val="es-MX"/>
              </w:rPr>
              <w:t>1</w:t>
            </w:r>
          </w:p>
        </w:tc>
      </w:tr>
    </w:tbl>
    <w:tbl>
      <w:tblPr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6"/>
      </w:tblGrid>
      <w:tr w:rsidR="00906A56" w:rsidRPr="00FC09AA" w:rsidTr="006128AD">
        <w:trPr>
          <w:trHeight w:val="1927"/>
        </w:trPr>
        <w:tc>
          <w:tcPr>
            <w:tcW w:w="10346" w:type="dxa"/>
            <w:shd w:val="clear" w:color="auto" w:fill="auto"/>
            <w:vAlign w:val="center"/>
          </w:tcPr>
          <w:p w:rsidR="00906A56" w:rsidRPr="0082723C" w:rsidRDefault="00906A56" w:rsidP="006128AD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Cs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7FC6CD" wp14:editId="4CFAA57A">
                      <wp:simplePos x="0" y="0"/>
                      <wp:positionH relativeFrom="column">
                        <wp:posOffset>5608955</wp:posOffset>
                      </wp:positionH>
                      <wp:positionV relativeFrom="paragraph">
                        <wp:posOffset>24765</wp:posOffset>
                      </wp:positionV>
                      <wp:extent cx="561975" cy="609600"/>
                      <wp:effectExtent l="0" t="0" r="28575" b="19050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543941" id="Rectángulo 1" o:spid="_x0000_s1026" style="position:absolute;margin-left:441.65pt;margin-top:1.95pt;width:44.2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" fillcolor="white [3212]" strokecolor="black [3213]" strokeweight=".25pt"/>
                  </w:pict>
                </mc:Fallback>
              </mc:AlternateContent>
            </w:r>
          </w:p>
          <w:p w:rsidR="00906A56" w:rsidRPr="0082723C" w:rsidRDefault="00906A56" w:rsidP="006128AD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NAME: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_______________________________________________  </w:t>
            </w: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GRADE: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 ___   </w:t>
            </w: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DATE: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______________</w:t>
            </w:r>
          </w:p>
          <w:p w:rsidR="00906A56" w:rsidRPr="0082723C" w:rsidRDefault="00906A56" w:rsidP="006128AD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</w:p>
          <w:p w:rsidR="00906A56" w:rsidRPr="0082723C" w:rsidRDefault="00906A56" w:rsidP="006128AD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TOTAL SCORE: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>59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POINTS</w:t>
            </w:r>
            <w:r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                    </w:t>
            </w: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STUDENT SCORE: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____ L.</w:t>
            </w: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 xml:space="preserve"> ACHIEVEMENT: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60 % </w:t>
            </w:r>
            <w:r w:rsidRPr="00D239A9">
              <w:rPr>
                <w:rFonts w:ascii="Arial" w:hAnsi="Arial" w:cs="Arial"/>
                <w:b/>
                <w:sz w:val="18"/>
                <w:szCs w:val="18"/>
                <w:lang w:eastAsia="es-CL"/>
              </w:rPr>
              <w:t xml:space="preserve">GRADE: </w:t>
            </w:r>
          </w:p>
          <w:p w:rsidR="00906A56" w:rsidRPr="0082723C" w:rsidRDefault="00906A56" w:rsidP="006128AD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</w:p>
        </w:tc>
      </w:tr>
      <w:tr w:rsidR="00906A56" w:rsidRPr="00BC216F" w:rsidTr="006128AD">
        <w:trPr>
          <w:trHeight w:val="608"/>
        </w:trPr>
        <w:tc>
          <w:tcPr>
            <w:tcW w:w="10346" w:type="dxa"/>
            <w:shd w:val="clear" w:color="auto" w:fill="auto"/>
            <w:vAlign w:val="center"/>
          </w:tcPr>
          <w:p w:rsidR="00906A56" w:rsidRPr="0082723C" w:rsidRDefault="00906A56" w:rsidP="006128AD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OBJETIVO DE APRENDIZAJE (LEARNING OBJECTIVE):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Introducción Minero Metalúrgico. </w:t>
            </w:r>
          </w:p>
        </w:tc>
      </w:tr>
      <w:tr w:rsidR="00906A56" w:rsidRPr="00BC216F" w:rsidTr="006128AD">
        <w:trPr>
          <w:trHeight w:val="371"/>
        </w:trPr>
        <w:tc>
          <w:tcPr>
            <w:tcW w:w="10346" w:type="dxa"/>
            <w:shd w:val="clear" w:color="auto" w:fill="auto"/>
            <w:vAlign w:val="center"/>
          </w:tcPr>
          <w:p w:rsidR="00906A56" w:rsidRPr="0082723C" w:rsidRDefault="00906A56" w:rsidP="006128AD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 xml:space="preserve">HABILIDAD (SKILL): 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>Aplicar</w:t>
            </w:r>
          </w:p>
        </w:tc>
      </w:tr>
      <w:tr w:rsidR="00906A56" w:rsidRPr="00BC216F" w:rsidTr="006128AD">
        <w:trPr>
          <w:trHeight w:val="1208"/>
        </w:trPr>
        <w:tc>
          <w:tcPr>
            <w:tcW w:w="10346" w:type="dxa"/>
            <w:shd w:val="clear" w:color="auto" w:fill="auto"/>
            <w:vAlign w:val="center"/>
          </w:tcPr>
          <w:p w:rsidR="00906A56" w:rsidRPr="0082723C" w:rsidRDefault="00906A56" w:rsidP="006128A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723C">
              <w:rPr>
                <w:rFonts w:ascii="Arial" w:hAnsi="Arial" w:cs="Arial"/>
                <w:b/>
                <w:sz w:val="18"/>
                <w:szCs w:val="18"/>
              </w:rPr>
              <w:t>INSTRUCCIONES (INSTRUCTIONS):</w:t>
            </w:r>
          </w:p>
          <w:p w:rsidR="00906A56" w:rsidRDefault="00906A56" w:rsidP="006128AD">
            <w:pPr>
              <w:pStyle w:val="Prrafodelista"/>
              <w:numPr>
                <w:ilvl w:val="0"/>
                <w:numId w:val="17"/>
              </w:numPr>
              <w:spacing w:after="20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6161">
              <w:rPr>
                <w:rFonts w:ascii="Arial" w:hAnsi="Arial" w:cs="Arial"/>
                <w:b/>
                <w:szCs w:val="20"/>
              </w:rPr>
              <w:t>READ EACH QUESTION CAREFULLY BEFORE ANSWER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82723C">
              <w:rPr>
                <w:rFonts w:ascii="Arial" w:hAnsi="Arial" w:cs="Arial"/>
                <w:sz w:val="18"/>
                <w:szCs w:val="18"/>
              </w:rPr>
              <w:t>Lea atentamente cada pregunta antes de responder.</w:t>
            </w:r>
          </w:p>
          <w:p w:rsidR="00906A56" w:rsidRDefault="00906A56" w:rsidP="006128AD">
            <w:pPr>
              <w:pStyle w:val="Prrafodelista"/>
              <w:numPr>
                <w:ilvl w:val="0"/>
                <w:numId w:val="17"/>
              </w:numPr>
              <w:spacing w:after="20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6161">
              <w:rPr>
                <w:rFonts w:ascii="Arial" w:hAnsi="Arial" w:cs="Arial"/>
                <w:b/>
                <w:szCs w:val="20"/>
              </w:rPr>
              <w:t>ONLY ANSWERS WRITTEN IN INK WILL BE ACCEPTED AS FINAL ANSWERS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82723C">
              <w:rPr>
                <w:rFonts w:ascii="Arial" w:hAnsi="Arial" w:cs="Arial"/>
                <w:sz w:val="18"/>
                <w:szCs w:val="18"/>
              </w:rPr>
              <w:t>Use lápiz grafito para sus desarrollos y lápiz pasta para sus respuestas finales.</w:t>
            </w:r>
            <w:bookmarkStart w:id="0" w:name="_GoBack"/>
            <w:bookmarkEnd w:id="0"/>
          </w:p>
          <w:p w:rsidR="00906A56" w:rsidRDefault="00C45099" w:rsidP="006128AD">
            <w:pPr>
              <w:pStyle w:val="Prrafodelista"/>
              <w:numPr>
                <w:ilvl w:val="0"/>
                <w:numId w:val="17"/>
              </w:numPr>
              <w:spacing w:after="20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</w:rPr>
              <w:t>REALICE LAS ACTIVIDADES EN SU CUADERNO</w:t>
            </w:r>
          </w:p>
          <w:p w:rsidR="00906A56" w:rsidRPr="00A87B63" w:rsidRDefault="00906A56" w:rsidP="006128AD">
            <w:pPr>
              <w:pStyle w:val="Prrafodelista"/>
              <w:numPr>
                <w:ilvl w:val="0"/>
                <w:numId w:val="17"/>
              </w:numPr>
              <w:spacing w:after="20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87B63">
              <w:rPr>
                <w:rFonts w:ascii="Arial" w:hAnsi="Arial" w:cs="Arial"/>
                <w:b/>
                <w:bCs/>
                <w:sz w:val="18"/>
                <w:szCs w:val="18"/>
              </w:rPr>
              <w:t>THIS ACTIVITY WILL BE EVALUATED ONCE WE RETURN TO CLASSES, SO YOU MUST SAVE IT.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87B63">
              <w:rPr>
                <w:rFonts w:ascii="Arial" w:hAnsi="Arial" w:cs="Arial"/>
                <w:b/>
                <w:bCs/>
                <w:sz w:val="18"/>
                <w:szCs w:val="18"/>
              </w:rPr>
              <w:t>Esta Actividad será evaluada una vez que regresemos a clases por lo cual debe guardarla.</w:t>
            </w:r>
          </w:p>
        </w:tc>
      </w:tr>
    </w:tbl>
    <w:p w:rsidR="00B3073B" w:rsidRDefault="00B3073B" w:rsidP="00E4128B">
      <w:pPr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25835" w:rsidRPr="00825835" w:rsidRDefault="00825835" w:rsidP="008258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u w:val="single"/>
        </w:rPr>
      </w:pPr>
      <w:r w:rsidRPr="00825835">
        <w:rPr>
          <w:rFonts w:ascii="Arial" w:hAnsi="Arial" w:cs="Arial"/>
          <w:b/>
          <w:bCs/>
          <w:sz w:val="36"/>
          <w:u w:val="single"/>
        </w:rPr>
        <w:t>El Cobre, la riqueza de Chile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B1236">
        <w:rPr>
          <w:rFonts w:ascii="Arial" w:hAnsi="Arial" w:cs="Arial"/>
          <w:b/>
          <w:bCs/>
        </w:rPr>
        <w:t>El proceso productivo de cobre sulfurado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B1236">
        <w:rPr>
          <w:rFonts w:ascii="Arial" w:hAnsi="Arial" w:cs="Arial"/>
        </w:rPr>
        <w:t>(Texto informativo)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 xml:space="preserve">El cobre es un recurso natural no renovable y hoy es la principal riqueza de nuestro país. Este metal se encuentra en grandes cantidades en dos regiones de Chile: en la segunda, donde está Chuquicamata, la mina a rajo abierto más grande del planeta y en la sexta región donde se ubica el yacimiento El Teniente, en los faldeos de la cordillera de Los Andes, que es la mina subterránea más grande de Chile y del mundo. 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El cobre es el principal sostén de la economía chilena y su producción se exporta a varios países, entre ellos China, que se ha constituido en el mayor comprador.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Se utiliza para hacer láminas, barras, alambres y cañerías; pero su uso más importante está en la fabricación de componentes de equipos electrónicos y electrodomésticos porque el cobre es un excelente conductor de la electricidad y el calor. Chile tiene mucho cobre inexplorado aún y sus reservas se calculan para unos 150 años más.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Desde el punto de vista literario, importantes poetas y escritores chilenos, como Pablo Neruda o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Andrés Sabella han escrito sobre el cobre dedicando importantes obras al metal rojo. Lota, la ciudad del carbón en la Octava Región, Sewel en la Sexta Región y Calama en la Segunda Región, son ciudades hermanadas por las faenas mineras y por ser los lugares en donde se encontraron y se escribieron bellas leyendas, hermosos cuentos y lindos poemas que cantaron a sus hombres y a sus realidades sociales, políticas y culturales.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Usos del cobre: </w:t>
      </w:r>
      <w:r w:rsidRPr="003B1236">
        <w:rPr>
          <w:rFonts w:ascii="Arial" w:hAnsi="Arial" w:cs="Arial"/>
        </w:rPr>
        <w:t>Resistente, conductor eléctrico, maleable, estético, resistente a la corrosión, reciclable.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B1236">
        <w:rPr>
          <w:rFonts w:ascii="Arial" w:hAnsi="Arial" w:cs="Arial"/>
          <w:b/>
          <w:bCs/>
        </w:rPr>
        <w:t>Proceso productivo del Cobre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Las etapas del proceso productivo son: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• </w:t>
      </w:r>
      <w:r w:rsidRPr="003B1236">
        <w:rPr>
          <w:rFonts w:ascii="Arial" w:hAnsi="Arial" w:cs="Arial"/>
        </w:rPr>
        <w:t>Exploración geológica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• </w:t>
      </w:r>
      <w:r w:rsidRPr="003B1236">
        <w:rPr>
          <w:rFonts w:ascii="Arial" w:hAnsi="Arial" w:cs="Arial"/>
        </w:rPr>
        <w:t>Extracción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• </w:t>
      </w:r>
      <w:r w:rsidRPr="003B1236">
        <w:rPr>
          <w:rFonts w:ascii="Arial" w:hAnsi="Arial" w:cs="Arial"/>
        </w:rPr>
        <w:t>Molienda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• </w:t>
      </w:r>
      <w:r w:rsidRPr="003B1236">
        <w:rPr>
          <w:rFonts w:ascii="Arial" w:hAnsi="Arial" w:cs="Arial"/>
        </w:rPr>
        <w:t>Flotación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• </w:t>
      </w:r>
      <w:r w:rsidRPr="003B1236">
        <w:rPr>
          <w:rFonts w:ascii="Arial" w:hAnsi="Arial" w:cs="Arial"/>
        </w:rPr>
        <w:t>Fundición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• </w:t>
      </w:r>
      <w:r w:rsidRPr="003B1236">
        <w:rPr>
          <w:rFonts w:ascii="Arial" w:hAnsi="Arial" w:cs="Arial"/>
        </w:rPr>
        <w:t>Electro refinación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1. Exploración básica: </w:t>
      </w:r>
      <w:r w:rsidRPr="003B1236">
        <w:rPr>
          <w:rFonts w:ascii="Arial" w:hAnsi="Arial" w:cs="Arial"/>
        </w:rPr>
        <w:t>En esta primera etapa, se efectúa un reconocimiento general de un área extensa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(Cientos de kilómetros), con el fin de identificar algunas características favorables que puedan</w:t>
      </w:r>
      <w:r>
        <w:rPr>
          <w:rFonts w:ascii="Arial" w:hAnsi="Arial" w:cs="Arial"/>
        </w:rPr>
        <w:t xml:space="preserve"> i</w:t>
      </w:r>
      <w:r w:rsidRPr="003B1236">
        <w:rPr>
          <w:rFonts w:ascii="Arial" w:hAnsi="Arial" w:cs="Arial"/>
        </w:rPr>
        <w:t>ndicar la presencia de un yacimiento.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El geólogo identifica el área donde realizará la exploración para ubicar el yacimiento recogiendo</w:t>
      </w:r>
      <w:r>
        <w:rPr>
          <w:rFonts w:ascii="Arial" w:hAnsi="Arial" w:cs="Arial"/>
        </w:rPr>
        <w:t xml:space="preserve"> </w:t>
      </w:r>
      <w:r w:rsidRPr="003B1236">
        <w:rPr>
          <w:rFonts w:ascii="Arial" w:hAnsi="Arial" w:cs="Arial"/>
        </w:rPr>
        <w:t>muestras para determinar si hay presencia de cobre, oro, hierro, etc. Continúa posteriormente con dos etapas más de estudios del yacimiento para asegurarse que las características son atractivas económicamente y comienza su extracción.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lastRenderedPageBreak/>
        <w:t xml:space="preserve">2. Extracción: </w:t>
      </w:r>
      <w:r w:rsidRPr="003B1236">
        <w:rPr>
          <w:rFonts w:ascii="Arial" w:hAnsi="Arial" w:cs="Arial"/>
        </w:rPr>
        <w:t>Es el proceso de extraer la porción mineralizada con Cobre y otros elementos desde el macizo rocoso de la mina (que puede ser a rajo abierto, subterránea, o una combinación de ambas).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La extracción del mineral del Cobre a rajo abierto se utiliza cuando los yacimientos tienen una forma regular y están ubicados en la superficie o cerca de ésta, de manera que el material estéril que lo cubre pueda ser retirado a un bajo costo. Las etapas del proceso son las siguientes: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3B1236">
        <w:rPr>
          <w:rFonts w:ascii="Arial" w:hAnsi="Arial" w:cs="Arial"/>
          <w:i/>
          <w:iCs/>
        </w:rPr>
        <w:t>Antes conocer las etapas del proceso productivo, es importante que sepas que Chile exporta el cobre en forma de cátodos (láminas), que tienen una pureza del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3B1236">
        <w:rPr>
          <w:rFonts w:ascii="Arial" w:hAnsi="Arial" w:cs="Arial"/>
          <w:i/>
          <w:iCs/>
        </w:rPr>
        <w:t>99,99%. En los yacimientos, de Chile, este metal está oculto en las rocas y en muy baja proporción. La pureza original del cobre (lo que se conoce como la ley del mineral) es del 1%.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3B1236">
        <w:rPr>
          <w:rFonts w:ascii="Arial" w:hAnsi="Arial" w:cs="Arial"/>
          <w:i/>
          <w:iCs/>
        </w:rPr>
        <w:t>El cobre en nuestro país se encuentra como óxidos o como sulfuros. Este texto hablará solo de los sulfuros.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B1236">
        <w:rPr>
          <w:rFonts w:ascii="Arial" w:hAnsi="Arial" w:cs="Arial"/>
        </w:rPr>
        <w:t xml:space="preserve">a) </w:t>
      </w:r>
      <w:r w:rsidRPr="003B1236">
        <w:rPr>
          <w:rFonts w:ascii="Arial" w:hAnsi="Arial" w:cs="Arial"/>
          <w:b/>
          <w:bCs/>
        </w:rPr>
        <w:t>Perforación: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Se utilizan grandes equipos eléctricos de perforación rotatoria.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B1236">
        <w:rPr>
          <w:rFonts w:ascii="Arial" w:hAnsi="Arial" w:cs="Arial"/>
        </w:rPr>
        <w:t xml:space="preserve">b) </w:t>
      </w:r>
      <w:r w:rsidRPr="003B1236">
        <w:rPr>
          <w:rFonts w:ascii="Arial" w:hAnsi="Arial" w:cs="Arial"/>
          <w:b/>
          <w:bCs/>
        </w:rPr>
        <w:t>Tronadura: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En cada perforación se cargan explosivos y se detonan mediante control remoto. La roca se fragmenta (se rompe) para ser cargada y transportada por los equipos mineros.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B1236">
        <w:rPr>
          <w:rFonts w:ascii="Arial" w:hAnsi="Arial" w:cs="Arial"/>
        </w:rPr>
        <w:t xml:space="preserve">c) </w:t>
      </w:r>
      <w:r w:rsidRPr="003B1236">
        <w:rPr>
          <w:rFonts w:ascii="Arial" w:hAnsi="Arial" w:cs="Arial"/>
          <w:b/>
          <w:bCs/>
        </w:rPr>
        <w:t>Carguío: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El material tronado es cargado en camiones de gran capacidad mediante gigantescas palas eléctricas o cargadores frontales. Las palas eléctricas tienen capacidad para cargar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70 o 100 toneladas de material de una vez.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B1236">
        <w:rPr>
          <w:rFonts w:ascii="Arial" w:hAnsi="Arial" w:cs="Arial"/>
        </w:rPr>
        <w:t xml:space="preserve">d) </w:t>
      </w:r>
      <w:r w:rsidRPr="003B1236">
        <w:rPr>
          <w:rFonts w:ascii="Arial" w:hAnsi="Arial" w:cs="Arial"/>
          <w:b/>
          <w:bCs/>
        </w:rPr>
        <w:t>Transporte: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El material que han cargado las palas se deposita en gigantescos camiones que pueden transportar entre 240 a 300 toneladas. Estos llevan las rocas a  sus diferentes destinos: el mineral con cobre se transporta al chancador primario para reducir su tamaño, el material estéril al botadero y el material de baja Ley (escaso cobre) a botaderos especiales.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3. Molienda: </w:t>
      </w:r>
      <w:r w:rsidRPr="003B1236">
        <w:rPr>
          <w:rFonts w:ascii="Arial" w:hAnsi="Arial" w:cs="Arial"/>
        </w:rPr>
        <w:t>Mediante la molienda se continúa reduciendo el tamaño de</w:t>
      </w:r>
      <w:r>
        <w:rPr>
          <w:rFonts w:ascii="Arial" w:hAnsi="Arial" w:cs="Arial"/>
        </w:rPr>
        <w:t xml:space="preserve"> </w:t>
      </w:r>
      <w:r w:rsidRPr="003B1236">
        <w:rPr>
          <w:rFonts w:ascii="Arial" w:hAnsi="Arial" w:cs="Arial"/>
        </w:rPr>
        <w:t>las rocas que contienen el mineral. Este proceso se realiza utilizando grandes equipos giratorios o molinos de forma cilíndricas.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4. Flotación: </w:t>
      </w:r>
      <w:r w:rsidRPr="003B1236">
        <w:rPr>
          <w:rFonts w:ascii="Arial" w:hAnsi="Arial" w:cs="Arial"/>
        </w:rPr>
        <w:t>Es un proceso físico-químico que permite separar los minerales sulfurados de cobre y otros elementos como el molibdeno, del resto de los minerales que componen la mayor parte de la roca original.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¿Cómo se realiza la flotación? </w:t>
      </w:r>
      <w:r w:rsidRPr="003B1236">
        <w:rPr>
          <w:rFonts w:ascii="Arial" w:hAnsi="Arial" w:cs="Arial"/>
        </w:rPr>
        <w:t>La pulpa proveniente de la molienda, que ya tiene incorporados los reactivos necesarios para la flotación, se introduce en unas piscinas llamadas celdas de flotación. Se hace burbujear aire y se mantiene la mezcla en constante agitación para formar abundante espuma. El cobre reacciona en forma hidrofóbica (huye del agua) y se adhiere a la espuma, la que posteriormente se debe secar para que se obtenga como resultado el concentrado de cobre que ya tiene una pureza del 30% y es llevado al proceso de fundición.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5. Fundición: </w:t>
      </w:r>
      <w:r w:rsidRPr="003B1236">
        <w:rPr>
          <w:rFonts w:ascii="Arial" w:hAnsi="Arial" w:cs="Arial"/>
        </w:rPr>
        <w:t>El concentrado del cobre seco se introduce en hornos a altísimas temperaturas (1.200º Celsius), lo que permite separarlo de otros minerales como fierro (FE) o azufre (S), El cobre que se obtiene de la fundición se lleva a unos moldes (ánodos), alcanzando una pureza de 99,5%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6. Electro refinación: </w:t>
      </w:r>
      <w:r w:rsidRPr="003B1236">
        <w:rPr>
          <w:rFonts w:ascii="Arial" w:hAnsi="Arial" w:cs="Arial"/>
        </w:rPr>
        <w:t>Los ánodos son llevados a unas piscinas que tienen una solución de agua y ácido sulfúrico. Allí se sumergen, instalando al frente de cada uno de ellos, una lámina de cobre muy delgada (cátodo). Se aplica corriente continua de baja intensidad y el cobre de alta pureza que está instalado en el ánodo, comienza a ser atraído por el cátodo y se va depositando en éste. Al cabo de unas semanas, se obtiene un cátodo de cobre, con una pureza del 99,99%.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3B1236">
        <w:rPr>
          <w:rFonts w:ascii="Arial" w:hAnsi="Arial" w:cs="Arial"/>
          <w:b/>
          <w:u w:val="single"/>
        </w:rPr>
        <w:t>RESUELVA Y RESPONDA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825835" w:rsidRPr="003B1236" w:rsidRDefault="00825835" w:rsidP="0082583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¿A qué tipo de texto corresponde el que leíste? Fundamenta.</w:t>
      </w:r>
    </w:p>
    <w:p w:rsidR="00825835" w:rsidRPr="003B1236" w:rsidRDefault="00825835" w:rsidP="0082583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¿Qué importancia tiene el cobre para Chile? Fundamenta.</w:t>
      </w:r>
    </w:p>
    <w:p w:rsidR="00825835" w:rsidRPr="003B1236" w:rsidRDefault="00825835" w:rsidP="0082583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¿Cómo se llaman las principales minas de cobre de Chile?</w:t>
      </w:r>
    </w:p>
    <w:p w:rsidR="00825835" w:rsidRPr="003B1236" w:rsidRDefault="00825835" w:rsidP="0082583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¿Qué escritores o poetas han escrito sobre el cobre según el texto?</w:t>
      </w:r>
    </w:p>
    <w:p w:rsidR="00825835" w:rsidRPr="003B1236" w:rsidRDefault="00825835" w:rsidP="0082583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Según el texto, ¿cuál es el principal comprador de cobre para Chile?</w:t>
      </w:r>
    </w:p>
    <w:p w:rsidR="00825835" w:rsidRPr="003B1236" w:rsidRDefault="00825835" w:rsidP="0082583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¿Cuáles son los principales usos que se le da al cobre?</w:t>
      </w:r>
    </w:p>
    <w:p w:rsidR="00825835" w:rsidRPr="003B1236" w:rsidRDefault="00825835" w:rsidP="0082583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¿Para qué se realiza la exploración geológica? ¿Qué se busca?</w:t>
      </w:r>
    </w:p>
    <w:p w:rsidR="00825835" w:rsidRPr="003B1236" w:rsidRDefault="00825835" w:rsidP="0082583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¿Qué maquinaria se utiliza para cargar los camiones mineros?</w:t>
      </w:r>
    </w:p>
    <w:p w:rsidR="00825835" w:rsidRPr="003B1236" w:rsidRDefault="00825835" w:rsidP="0082583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¿Para qué sirve la molienda?</w:t>
      </w:r>
    </w:p>
    <w:p w:rsidR="00825835" w:rsidRPr="003B1236" w:rsidRDefault="00825835" w:rsidP="0082583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¿Qué producto se obtiene de la flotación?</w:t>
      </w:r>
    </w:p>
    <w:p w:rsidR="00825835" w:rsidRPr="003B1236" w:rsidRDefault="00825835" w:rsidP="0082583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¿En qué etapa del proceso productivo se obtienen los ánodos de cobre?</w:t>
      </w:r>
    </w:p>
    <w:p w:rsidR="00825835" w:rsidRPr="003B1236" w:rsidRDefault="00825835" w:rsidP="0082583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¿Cómo se llama el producto final del proceso productivo del cobre?</w:t>
      </w:r>
    </w:p>
    <w:p w:rsidR="00825835" w:rsidRDefault="00825835" w:rsidP="00825835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06A56" w:rsidRDefault="00906A56" w:rsidP="00906A56">
      <w:pPr>
        <w:jc w:val="center"/>
        <w:rPr>
          <w:rFonts w:ascii="Verdana" w:hAnsi="Verdana" w:cs="Arial"/>
          <w:b/>
          <w:sz w:val="32"/>
          <w:szCs w:val="20"/>
        </w:rPr>
      </w:pPr>
      <w:r>
        <w:rPr>
          <w:rFonts w:ascii="Verdana" w:hAnsi="Verdana" w:cs="Arial"/>
          <w:b/>
          <w:sz w:val="32"/>
          <w:szCs w:val="20"/>
        </w:rPr>
        <w:lastRenderedPageBreak/>
        <w:t>ACTIVIDAD N°2</w:t>
      </w:r>
    </w:p>
    <w:p w:rsidR="00906A56" w:rsidRDefault="00906A56" w:rsidP="00906A56">
      <w:pPr>
        <w:jc w:val="center"/>
        <w:rPr>
          <w:rFonts w:ascii="Arial" w:hAnsi="Arial" w:cs="Arial"/>
        </w:rPr>
      </w:pPr>
    </w:p>
    <w:p w:rsidR="00906A56" w:rsidRDefault="00906A56" w:rsidP="00906A56">
      <w:pPr>
        <w:jc w:val="center"/>
        <w:rPr>
          <w:rFonts w:ascii="Verdana" w:hAnsi="Verdana" w:cs="Arial"/>
          <w:b/>
          <w:sz w:val="32"/>
          <w:szCs w:val="20"/>
        </w:rPr>
      </w:pPr>
      <w:r>
        <w:rPr>
          <w:rFonts w:ascii="Verdana" w:hAnsi="Verdana" w:cs="Arial"/>
          <w:b/>
          <w:sz w:val="32"/>
          <w:szCs w:val="20"/>
        </w:rPr>
        <w:t>¿Qué es una Charla de Seguridad?</w:t>
      </w:r>
    </w:p>
    <w:p w:rsidR="00906A56" w:rsidRDefault="00906A56" w:rsidP="00906A56">
      <w:pPr>
        <w:jc w:val="center"/>
        <w:rPr>
          <w:rFonts w:ascii="Verdana" w:hAnsi="Verdana" w:cs="Arial"/>
          <w:b/>
          <w:sz w:val="32"/>
          <w:szCs w:val="20"/>
        </w:rPr>
      </w:pPr>
      <w:r>
        <w:rPr>
          <w:rFonts w:ascii="Verdana" w:hAnsi="Verdana" w:cs="Arial"/>
          <w:b/>
          <w:sz w:val="32"/>
          <w:szCs w:val="20"/>
        </w:rPr>
        <w:t>¿Qué es una charla de 5 minutos?</w:t>
      </w:r>
    </w:p>
    <w:p w:rsidR="00906A56" w:rsidRDefault="00906A56" w:rsidP="00906A56">
      <w:pPr>
        <w:jc w:val="center"/>
        <w:rPr>
          <w:rFonts w:ascii="Verdana" w:hAnsi="Verdana" w:cs="Arial"/>
          <w:b/>
          <w:sz w:val="32"/>
          <w:szCs w:val="20"/>
        </w:rPr>
      </w:pPr>
    </w:p>
    <w:p w:rsidR="00906A56" w:rsidRDefault="00906A56" w:rsidP="00906A56">
      <w:pPr>
        <w:jc w:val="center"/>
        <w:rPr>
          <w:rFonts w:ascii="Verdana" w:hAnsi="Verdana" w:cs="Arial"/>
          <w:b/>
          <w:sz w:val="32"/>
          <w:szCs w:val="20"/>
        </w:rPr>
      </w:pPr>
    </w:p>
    <w:p w:rsidR="00906A56" w:rsidRDefault="00906A56" w:rsidP="00906A56">
      <w:pPr>
        <w:jc w:val="center"/>
        <w:rPr>
          <w:rFonts w:ascii="Verdana" w:hAnsi="Verdana" w:cs="Arial"/>
          <w:b/>
          <w:sz w:val="32"/>
          <w:szCs w:val="20"/>
        </w:rPr>
      </w:pPr>
    </w:p>
    <w:p w:rsidR="00906A56" w:rsidRDefault="00906A56" w:rsidP="00906A56">
      <w:pPr>
        <w:jc w:val="center"/>
        <w:rPr>
          <w:rFonts w:ascii="Verdana" w:hAnsi="Verdana" w:cs="Arial"/>
          <w:b/>
          <w:sz w:val="32"/>
          <w:szCs w:val="20"/>
        </w:rPr>
      </w:pPr>
    </w:p>
    <w:p w:rsidR="00906A56" w:rsidRDefault="00906A56" w:rsidP="00906A56">
      <w:pPr>
        <w:jc w:val="center"/>
        <w:rPr>
          <w:rFonts w:ascii="Verdana" w:hAnsi="Verdana" w:cs="Arial"/>
          <w:b/>
          <w:sz w:val="32"/>
          <w:szCs w:val="20"/>
        </w:rPr>
      </w:pPr>
    </w:p>
    <w:p w:rsidR="00906A56" w:rsidRDefault="00906A56" w:rsidP="00906A56">
      <w:pPr>
        <w:jc w:val="center"/>
        <w:rPr>
          <w:rFonts w:ascii="Verdana" w:hAnsi="Verdana" w:cs="Arial"/>
          <w:b/>
          <w:sz w:val="32"/>
          <w:szCs w:val="20"/>
        </w:rPr>
      </w:pPr>
    </w:p>
    <w:p w:rsidR="00906A56" w:rsidRDefault="00906A56" w:rsidP="00906A56">
      <w:pPr>
        <w:jc w:val="center"/>
        <w:rPr>
          <w:rFonts w:ascii="Verdana" w:hAnsi="Verdana" w:cs="Arial"/>
          <w:b/>
          <w:sz w:val="32"/>
          <w:szCs w:val="20"/>
        </w:rPr>
      </w:pPr>
    </w:p>
    <w:p w:rsidR="00906A56" w:rsidRDefault="00906A56" w:rsidP="00906A56">
      <w:pPr>
        <w:jc w:val="center"/>
        <w:rPr>
          <w:rFonts w:ascii="Verdana" w:hAnsi="Verdana" w:cs="Arial"/>
          <w:b/>
          <w:sz w:val="32"/>
          <w:szCs w:val="20"/>
        </w:rPr>
      </w:pPr>
    </w:p>
    <w:p w:rsidR="00906A56" w:rsidRDefault="00906A56" w:rsidP="00906A56">
      <w:pPr>
        <w:jc w:val="center"/>
        <w:rPr>
          <w:rFonts w:ascii="Verdana" w:hAnsi="Verdana" w:cs="Arial"/>
          <w:b/>
          <w:sz w:val="32"/>
          <w:szCs w:val="20"/>
        </w:rPr>
      </w:pPr>
    </w:p>
    <w:p w:rsidR="00906A56" w:rsidRDefault="00906A56" w:rsidP="00906A56">
      <w:pPr>
        <w:jc w:val="center"/>
        <w:rPr>
          <w:rFonts w:ascii="Verdana" w:hAnsi="Verdana" w:cs="Arial"/>
          <w:b/>
          <w:sz w:val="32"/>
          <w:szCs w:val="20"/>
        </w:rPr>
      </w:pPr>
    </w:p>
    <w:p w:rsidR="00906A56" w:rsidRDefault="00906A56" w:rsidP="00906A56">
      <w:pPr>
        <w:jc w:val="center"/>
        <w:rPr>
          <w:rFonts w:ascii="Verdana" w:hAnsi="Verdana" w:cs="Arial"/>
          <w:b/>
          <w:sz w:val="32"/>
          <w:szCs w:val="20"/>
        </w:rPr>
      </w:pPr>
    </w:p>
    <w:p w:rsidR="00906A56" w:rsidRDefault="00906A56" w:rsidP="00906A56">
      <w:pPr>
        <w:jc w:val="center"/>
        <w:rPr>
          <w:rFonts w:ascii="Verdana" w:hAnsi="Verdana" w:cs="Arial"/>
          <w:b/>
          <w:sz w:val="32"/>
          <w:szCs w:val="20"/>
        </w:rPr>
      </w:pPr>
    </w:p>
    <w:p w:rsidR="00906A56" w:rsidRDefault="00906A56" w:rsidP="00906A56">
      <w:pPr>
        <w:jc w:val="center"/>
        <w:rPr>
          <w:rFonts w:ascii="Verdana" w:hAnsi="Verdana" w:cs="Arial"/>
          <w:b/>
          <w:sz w:val="32"/>
          <w:szCs w:val="20"/>
        </w:rPr>
      </w:pPr>
      <w:r>
        <w:rPr>
          <w:rFonts w:ascii="Verdana" w:hAnsi="Verdana" w:cs="Arial"/>
          <w:b/>
          <w:sz w:val="32"/>
          <w:szCs w:val="20"/>
        </w:rPr>
        <w:t>ACTIVIDAD N°3</w:t>
      </w:r>
    </w:p>
    <w:p w:rsidR="00906A56" w:rsidRDefault="00906A56" w:rsidP="00906A56">
      <w:pPr>
        <w:jc w:val="center"/>
        <w:rPr>
          <w:rFonts w:ascii="Verdana" w:hAnsi="Verdana" w:cs="Arial"/>
          <w:b/>
          <w:sz w:val="32"/>
          <w:szCs w:val="20"/>
        </w:rPr>
      </w:pPr>
    </w:p>
    <w:p w:rsidR="00906A56" w:rsidRPr="00A77347" w:rsidRDefault="00906A56" w:rsidP="00906A56">
      <w:pPr>
        <w:jc w:val="center"/>
        <w:rPr>
          <w:rFonts w:ascii="Verdana" w:hAnsi="Verdana" w:cs="Arial"/>
          <w:b/>
          <w:sz w:val="32"/>
          <w:szCs w:val="20"/>
        </w:rPr>
      </w:pPr>
      <w:r w:rsidRPr="00906A56">
        <w:rPr>
          <w:rFonts w:ascii="Verdana" w:hAnsi="Verdana" w:cs="Arial"/>
          <w:b/>
          <w:sz w:val="32"/>
          <w:szCs w:val="20"/>
        </w:rPr>
        <w:t>Realice un afiche acerca de la seguridad en faenas mineras.</w:t>
      </w:r>
    </w:p>
    <w:p w:rsidR="00906A56" w:rsidRDefault="00906A56" w:rsidP="00906A56">
      <w:pPr>
        <w:jc w:val="center"/>
        <w:rPr>
          <w:rFonts w:ascii="Verdana" w:hAnsi="Verdana" w:cs="Arial"/>
          <w:b/>
          <w:sz w:val="32"/>
          <w:szCs w:val="20"/>
        </w:rPr>
      </w:pPr>
    </w:p>
    <w:p w:rsidR="00825835" w:rsidRDefault="00825835" w:rsidP="00E4128B">
      <w:pPr>
        <w:jc w:val="center"/>
        <w:rPr>
          <w:rFonts w:ascii="Verdana" w:hAnsi="Verdana" w:cs="Arial"/>
          <w:b/>
          <w:sz w:val="20"/>
          <w:szCs w:val="20"/>
          <w:u w:val="single"/>
        </w:rPr>
      </w:pPr>
    </w:p>
    <w:sectPr w:rsidR="00825835" w:rsidSect="00E61FD5">
      <w:headerReference w:type="default" r:id="rId7"/>
      <w:pgSz w:w="12240" w:h="20160" w:code="5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1C5" w:rsidRDefault="008841C5" w:rsidP="00E61FD5">
      <w:pPr>
        <w:spacing w:after="0" w:line="240" w:lineRule="auto"/>
      </w:pPr>
      <w:r>
        <w:separator/>
      </w:r>
    </w:p>
  </w:endnote>
  <w:endnote w:type="continuationSeparator" w:id="0">
    <w:p w:rsidR="008841C5" w:rsidRDefault="008841C5" w:rsidP="00E6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1C5" w:rsidRDefault="008841C5" w:rsidP="00E61FD5">
      <w:pPr>
        <w:spacing w:after="0" w:line="240" w:lineRule="auto"/>
      </w:pPr>
      <w:r>
        <w:separator/>
      </w:r>
    </w:p>
  </w:footnote>
  <w:footnote w:type="continuationSeparator" w:id="0">
    <w:p w:rsidR="008841C5" w:rsidRDefault="008841C5" w:rsidP="00E6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73B" w:rsidRDefault="00B3073B" w:rsidP="00B3073B">
    <w:pPr>
      <w:pStyle w:val="Encabezado"/>
      <w:jc w:val="both"/>
      <w:rPr>
        <w:rFonts w:ascii="Arial" w:hAnsi="Arial" w:cs="Arial"/>
        <w:sz w:val="16"/>
        <w:szCs w:val="16"/>
      </w:rPr>
    </w:pPr>
    <w:r w:rsidRPr="005C3BB1">
      <w:rPr>
        <w:rFonts w:ascii="Arial" w:hAnsi="Arial" w:cs="Arial"/>
        <w:noProof/>
        <w:sz w:val="16"/>
        <w:szCs w:val="16"/>
        <w:lang w:eastAsia="es-CL"/>
      </w:rPr>
      <w:drawing>
        <wp:anchor distT="0" distB="0" distL="114300" distR="114300" simplePos="0" relativeHeight="251659264" behindDoc="0" locked="0" layoutInCell="1" allowOverlap="1" wp14:anchorId="777787A2" wp14:editId="3F9B39C7">
          <wp:simplePos x="0" y="0"/>
          <wp:positionH relativeFrom="margin">
            <wp:align>left</wp:align>
          </wp:positionH>
          <wp:positionV relativeFrom="margin">
            <wp:posOffset>-833560</wp:posOffset>
          </wp:positionV>
          <wp:extent cx="618490" cy="701675"/>
          <wp:effectExtent l="0" t="0" r="0" b="317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IXTO L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21" t="9586" r="19476" b="9370"/>
                  <a:stretch/>
                </pic:blipFill>
                <pic:spPr bwMode="auto">
                  <a:xfrm>
                    <a:off x="0" y="0"/>
                    <a:ext cx="618490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5C3BB1">
      <w:rPr>
        <w:rFonts w:ascii="Arial" w:hAnsi="Arial" w:cs="Arial"/>
        <w:sz w:val="16"/>
        <w:szCs w:val="16"/>
      </w:rPr>
      <w:t>CORPORACIÓN MONTE ACONCAGUA</w:t>
    </w:r>
  </w:p>
  <w:p w:rsidR="00B3073B" w:rsidRPr="005C3BB1" w:rsidRDefault="00B3073B" w:rsidP="00B3073B">
    <w:pPr>
      <w:pStyle w:val="Encabezad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LICEO PAR</w:t>
    </w:r>
    <w:r w:rsidRPr="005C3BB1">
      <w:rPr>
        <w:rFonts w:ascii="Arial" w:hAnsi="Arial" w:cs="Arial"/>
        <w:sz w:val="16"/>
        <w:szCs w:val="16"/>
      </w:rPr>
      <w:t>TICULAR MIXTO MEDIA LOS ANDES</w:t>
    </w:r>
  </w:p>
  <w:p w:rsidR="00B3073B" w:rsidRPr="005C3BB1" w:rsidRDefault="00B3073B" w:rsidP="00B3073B">
    <w:pPr>
      <w:pStyle w:val="Encabezad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ENGLISH DEPARTMENT</w:t>
    </w:r>
  </w:p>
  <w:p w:rsidR="00B3073B" w:rsidRPr="005C3BB1" w:rsidRDefault="00B3073B" w:rsidP="00B3073B">
    <w:pPr>
      <w:pStyle w:val="Encabezad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2020</w:t>
    </w:r>
  </w:p>
  <w:p w:rsidR="00E61FD5" w:rsidRPr="00B3073B" w:rsidRDefault="00E61FD5" w:rsidP="00B3073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1709"/>
    <w:multiLevelType w:val="hybridMultilevel"/>
    <w:tmpl w:val="CD607A4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E5BAF"/>
    <w:multiLevelType w:val="hybridMultilevel"/>
    <w:tmpl w:val="192A9E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C38D4"/>
    <w:multiLevelType w:val="hybridMultilevel"/>
    <w:tmpl w:val="9EAE0A1A"/>
    <w:lvl w:ilvl="0" w:tplc="1106781E">
      <w:start w:val="1"/>
      <w:numFmt w:val="lowerLetter"/>
      <w:lvlText w:val="(%1)"/>
      <w:lvlJc w:val="left"/>
      <w:pPr>
        <w:ind w:left="171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2430" w:hanging="360"/>
      </w:pPr>
    </w:lvl>
    <w:lvl w:ilvl="2" w:tplc="340A001B" w:tentative="1">
      <w:start w:val="1"/>
      <w:numFmt w:val="lowerRoman"/>
      <w:lvlText w:val="%3."/>
      <w:lvlJc w:val="right"/>
      <w:pPr>
        <w:ind w:left="3150" w:hanging="180"/>
      </w:pPr>
    </w:lvl>
    <w:lvl w:ilvl="3" w:tplc="340A000F" w:tentative="1">
      <w:start w:val="1"/>
      <w:numFmt w:val="decimal"/>
      <w:lvlText w:val="%4."/>
      <w:lvlJc w:val="left"/>
      <w:pPr>
        <w:ind w:left="3870" w:hanging="360"/>
      </w:pPr>
    </w:lvl>
    <w:lvl w:ilvl="4" w:tplc="340A0019" w:tentative="1">
      <w:start w:val="1"/>
      <w:numFmt w:val="lowerLetter"/>
      <w:lvlText w:val="%5."/>
      <w:lvlJc w:val="left"/>
      <w:pPr>
        <w:ind w:left="4590" w:hanging="360"/>
      </w:pPr>
    </w:lvl>
    <w:lvl w:ilvl="5" w:tplc="340A001B" w:tentative="1">
      <w:start w:val="1"/>
      <w:numFmt w:val="lowerRoman"/>
      <w:lvlText w:val="%6."/>
      <w:lvlJc w:val="right"/>
      <w:pPr>
        <w:ind w:left="5310" w:hanging="180"/>
      </w:pPr>
    </w:lvl>
    <w:lvl w:ilvl="6" w:tplc="340A000F" w:tentative="1">
      <w:start w:val="1"/>
      <w:numFmt w:val="decimal"/>
      <w:lvlText w:val="%7."/>
      <w:lvlJc w:val="left"/>
      <w:pPr>
        <w:ind w:left="6030" w:hanging="360"/>
      </w:pPr>
    </w:lvl>
    <w:lvl w:ilvl="7" w:tplc="340A0019" w:tentative="1">
      <w:start w:val="1"/>
      <w:numFmt w:val="lowerLetter"/>
      <w:lvlText w:val="%8."/>
      <w:lvlJc w:val="left"/>
      <w:pPr>
        <w:ind w:left="6750" w:hanging="360"/>
      </w:pPr>
    </w:lvl>
    <w:lvl w:ilvl="8" w:tplc="340A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14D61279"/>
    <w:multiLevelType w:val="hybridMultilevel"/>
    <w:tmpl w:val="D5EC651E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1C549B"/>
    <w:multiLevelType w:val="hybridMultilevel"/>
    <w:tmpl w:val="2522FD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61B3E"/>
    <w:multiLevelType w:val="hybridMultilevel"/>
    <w:tmpl w:val="88E8BC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B3EAD"/>
    <w:multiLevelType w:val="hybridMultilevel"/>
    <w:tmpl w:val="7186B2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87CA0"/>
    <w:multiLevelType w:val="hybridMultilevel"/>
    <w:tmpl w:val="9754E6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508B0"/>
    <w:multiLevelType w:val="hybridMultilevel"/>
    <w:tmpl w:val="4022DE12"/>
    <w:lvl w:ilvl="0" w:tplc="40E88F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0357A"/>
    <w:multiLevelType w:val="hybridMultilevel"/>
    <w:tmpl w:val="CE96F5B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D13FB"/>
    <w:multiLevelType w:val="hybridMultilevel"/>
    <w:tmpl w:val="69707BB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959DF"/>
    <w:multiLevelType w:val="hybridMultilevel"/>
    <w:tmpl w:val="5840081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B0551"/>
    <w:multiLevelType w:val="hybridMultilevel"/>
    <w:tmpl w:val="C046BEEC"/>
    <w:lvl w:ilvl="0" w:tplc="40E88F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B23B1"/>
    <w:multiLevelType w:val="hybridMultilevel"/>
    <w:tmpl w:val="F634DE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9547C4"/>
    <w:multiLevelType w:val="hybridMultilevel"/>
    <w:tmpl w:val="EE585F02"/>
    <w:lvl w:ilvl="0" w:tplc="34F61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87F40"/>
    <w:multiLevelType w:val="hybridMultilevel"/>
    <w:tmpl w:val="F89ACC0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ED24FB6"/>
    <w:multiLevelType w:val="hybridMultilevel"/>
    <w:tmpl w:val="A2D2BC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537A54"/>
    <w:multiLevelType w:val="hybridMultilevel"/>
    <w:tmpl w:val="17A440C4"/>
    <w:lvl w:ilvl="0" w:tplc="00620782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i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6"/>
  </w:num>
  <w:num w:numId="4">
    <w:abstractNumId w:val="13"/>
  </w:num>
  <w:num w:numId="5">
    <w:abstractNumId w:val="6"/>
  </w:num>
  <w:num w:numId="6">
    <w:abstractNumId w:val="1"/>
  </w:num>
  <w:num w:numId="7">
    <w:abstractNumId w:val="14"/>
  </w:num>
  <w:num w:numId="8">
    <w:abstractNumId w:val="2"/>
  </w:num>
  <w:num w:numId="9">
    <w:abstractNumId w:val="3"/>
  </w:num>
  <w:num w:numId="10">
    <w:abstractNumId w:val="11"/>
  </w:num>
  <w:num w:numId="11">
    <w:abstractNumId w:val="8"/>
  </w:num>
  <w:num w:numId="12">
    <w:abstractNumId w:val="12"/>
  </w:num>
  <w:num w:numId="13">
    <w:abstractNumId w:val="17"/>
  </w:num>
  <w:num w:numId="14">
    <w:abstractNumId w:val="0"/>
  </w:num>
  <w:num w:numId="15">
    <w:abstractNumId w:val="9"/>
  </w:num>
  <w:num w:numId="16">
    <w:abstractNumId w:val="7"/>
  </w:num>
  <w:num w:numId="17">
    <w:abstractNumId w:val="15"/>
  </w:num>
  <w:num w:numId="18">
    <w:abstractNumId w:val="1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D5"/>
    <w:rsid w:val="00071D0F"/>
    <w:rsid w:val="00076F59"/>
    <w:rsid w:val="000978F6"/>
    <w:rsid w:val="00125D6E"/>
    <w:rsid w:val="001311BA"/>
    <w:rsid w:val="0013141F"/>
    <w:rsid w:val="0018741E"/>
    <w:rsid w:val="001B081B"/>
    <w:rsid w:val="001D5E12"/>
    <w:rsid w:val="00295293"/>
    <w:rsid w:val="002C2A26"/>
    <w:rsid w:val="00327A46"/>
    <w:rsid w:val="004806E6"/>
    <w:rsid w:val="00485FE8"/>
    <w:rsid w:val="004A48F4"/>
    <w:rsid w:val="004B5527"/>
    <w:rsid w:val="004D638E"/>
    <w:rsid w:val="004E43EC"/>
    <w:rsid w:val="005630B4"/>
    <w:rsid w:val="0057050F"/>
    <w:rsid w:val="006154A8"/>
    <w:rsid w:val="00703DA4"/>
    <w:rsid w:val="00737AEE"/>
    <w:rsid w:val="007B5D9C"/>
    <w:rsid w:val="00825835"/>
    <w:rsid w:val="0083387E"/>
    <w:rsid w:val="008841C5"/>
    <w:rsid w:val="00885CB8"/>
    <w:rsid w:val="008C28CE"/>
    <w:rsid w:val="008E095E"/>
    <w:rsid w:val="00906A56"/>
    <w:rsid w:val="00A0638D"/>
    <w:rsid w:val="00A727A7"/>
    <w:rsid w:val="00A910C5"/>
    <w:rsid w:val="00B3073B"/>
    <w:rsid w:val="00B75177"/>
    <w:rsid w:val="00B855A1"/>
    <w:rsid w:val="00B97851"/>
    <w:rsid w:val="00C45099"/>
    <w:rsid w:val="00CD2C47"/>
    <w:rsid w:val="00D53D08"/>
    <w:rsid w:val="00DA6747"/>
    <w:rsid w:val="00E4128B"/>
    <w:rsid w:val="00E56CBE"/>
    <w:rsid w:val="00E61FD5"/>
    <w:rsid w:val="00E67CE6"/>
    <w:rsid w:val="00EA4881"/>
    <w:rsid w:val="00F0024B"/>
    <w:rsid w:val="00F06770"/>
    <w:rsid w:val="00F463FC"/>
    <w:rsid w:val="00FA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FFA5D7-11D0-41FD-B0CB-D11F2DDD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2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61F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FD5"/>
  </w:style>
  <w:style w:type="paragraph" w:styleId="Piedepgina">
    <w:name w:val="footer"/>
    <w:basedOn w:val="Normal"/>
    <w:link w:val="PiedepginaCar"/>
    <w:uiPriority w:val="99"/>
    <w:unhideWhenUsed/>
    <w:rsid w:val="00E61F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FD5"/>
  </w:style>
  <w:style w:type="table" w:styleId="Tablaconcuadrcula">
    <w:name w:val="Table Grid"/>
    <w:basedOn w:val="Tablanormal"/>
    <w:uiPriority w:val="39"/>
    <w:rsid w:val="00E61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1FD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41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num-ej">
    <w:name w:val="num-ej"/>
    <w:basedOn w:val="Fuentedeprrafopredeter"/>
    <w:rsid w:val="00E4128B"/>
  </w:style>
  <w:style w:type="character" w:customStyle="1" w:styleId="apple-converted-space">
    <w:name w:val="apple-converted-space"/>
    <w:basedOn w:val="Fuentedeprrafopredeter"/>
    <w:rsid w:val="00E4128B"/>
  </w:style>
  <w:style w:type="character" w:customStyle="1" w:styleId="num-subej">
    <w:name w:val="num-subej"/>
    <w:basedOn w:val="Fuentedeprrafopredeter"/>
    <w:rsid w:val="00E4128B"/>
  </w:style>
  <w:style w:type="character" w:styleId="Hipervnculo">
    <w:name w:val="Hyperlink"/>
    <w:basedOn w:val="Fuentedeprrafopredeter"/>
    <w:uiPriority w:val="99"/>
    <w:semiHidden/>
    <w:unhideWhenUsed/>
    <w:rsid w:val="00E412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1927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5333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43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199962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7638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1263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1663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1995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458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60883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5873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9391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0658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1647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5145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1174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dc:description/>
  <cp:lastModifiedBy>Manuel Baez</cp:lastModifiedBy>
  <cp:revision>9</cp:revision>
  <dcterms:created xsi:type="dcterms:W3CDTF">2020-03-16T23:18:00Z</dcterms:created>
  <dcterms:modified xsi:type="dcterms:W3CDTF">2020-05-06T19:26:00Z</dcterms:modified>
</cp:coreProperties>
</file>