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EA3" w:rsidRPr="00BC6905" w:rsidRDefault="00183793" w:rsidP="00183793">
      <w:pPr>
        <w:spacing w:after="0" w:line="240" w:lineRule="auto"/>
        <w:jc w:val="center"/>
        <w:rPr>
          <w:b/>
          <w:sz w:val="24"/>
          <w:u w:val="single"/>
        </w:rPr>
      </w:pPr>
      <w:r w:rsidRPr="00BC6905">
        <w:rPr>
          <w:b/>
          <w:sz w:val="24"/>
          <w:u w:val="single"/>
        </w:rPr>
        <w:t>GUÍA DE LENGUAJE N° 1</w:t>
      </w:r>
    </w:p>
    <w:p w:rsidR="00183793" w:rsidRDefault="002353CD" w:rsidP="00183793">
      <w:pPr>
        <w:spacing w:after="0" w:line="240" w:lineRule="auto"/>
        <w:jc w:val="center"/>
        <w:rPr>
          <w:b/>
          <w:sz w:val="24"/>
          <w:u w:val="single"/>
        </w:rPr>
      </w:pPr>
      <w:r w:rsidRPr="00BC6905">
        <w:rPr>
          <w:b/>
          <w:sz w:val="24"/>
          <w:u w:val="single"/>
        </w:rPr>
        <w:t>4</w:t>
      </w:r>
      <w:r w:rsidR="00183793" w:rsidRPr="00BC6905">
        <w:rPr>
          <w:b/>
          <w:sz w:val="24"/>
          <w:u w:val="single"/>
        </w:rPr>
        <w:t xml:space="preserve">° medio </w:t>
      </w:r>
    </w:p>
    <w:p w:rsidR="000574CE" w:rsidRDefault="000574CE" w:rsidP="00183793">
      <w:pPr>
        <w:spacing w:after="0" w:line="240" w:lineRule="auto"/>
        <w:jc w:val="center"/>
        <w:rPr>
          <w:b/>
          <w:sz w:val="24"/>
          <w:u w:val="single"/>
        </w:rPr>
      </w:pPr>
    </w:p>
    <w:p w:rsidR="000574CE" w:rsidRDefault="000574CE" w:rsidP="000574CE">
      <w:pPr>
        <w:spacing w:after="0" w:line="240" w:lineRule="auto"/>
        <w:rPr>
          <w:b/>
          <w:sz w:val="24"/>
          <w:u w:val="single"/>
        </w:rPr>
      </w:pPr>
      <w:r>
        <w:rPr>
          <w:b/>
          <w:sz w:val="24"/>
          <w:u w:val="single"/>
        </w:rPr>
        <w:t>Nombre: _______________________________________________________ Fecha</w:t>
      </w:r>
      <w:proofErr w:type="gramStart"/>
      <w:r>
        <w:rPr>
          <w:b/>
          <w:sz w:val="24"/>
          <w:u w:val="single"/>
        </w:rPr>
        <w:t>:_</w:t>
      </w:r>
      <w:proofErr w:type="gramEnd"/>
      <w:r>
        <w:rPr>
          <w:b/>
          <w:sz w:val="24"/>
          <w:u w:val="single"/>
        </w:rPr>
        <w:t>________ 4°___</w:t>
      </w:r>
    </w:p>
    <w:p w:rsidR="000574CE" w:rsidRPr="000574CE" w:rsidRDefault="000574CE" w:rsidP="000574CE">
      <w:pPr>
        <w:spacing w:after="0" w:line="240" w:lineRule="auto"/>
        <w:rPr>
          <w:b/>
          <w:sz w:val="24"/>
        </w:rPr>
      </w:pPr>
    </w:p>
    <w:p w:rsidR="00183793" w:rsidRDefault="00183793" w:rsidP="00183793">
      <w:pPr>
        <w:spacing w:after="0" w:line="240" w:lineRule="auto"/>
        <w:jc w:val="center"/>
        <w:rPr>
          <w:b/>
          <w:u w:val="single"/>
        </w:rPr>
      </w:pPr>
    </w:p>
    <w:tbl>
      <w:tblPr>
        <w:tblStyle w:val="Tablaconcuadrcula"/>
        <w:tblW w:w="0" w:type="auto"/>
        <w:tblLook w:val="04A0" w:firstRow="1" w:lastRow="0" w:firstColumn="1" w:lastColumn="0" w:noHBand="0" w:noVBand="1"/>
      </w:tblPr>
      <w:tblGrid>
        <w:gridCol w:w="10114"/>
      </w:tblGrid>
      <w:tr w:rsidR="002254DF" w:rsidTr="002254DF">
        <w:tc>
          <w:tcPr>
            <w:tcW w:w="10114" w:type="dxa"/>
          </w:tcPr>
          <w:p w:rsidR="002254DF" w:rsidRPr="002254DF" w:rsidRDefault="002254DF" w:rsidP="002254DF">
            <w:pPr>
              <w:rPr>
                <w:b/>
              </w:rPr>
            </w:pPr>
            <w:r>
              <w:rPr>
                <w:b/>
                <w:u w:val="single"/>
              </w:rPr>
              <w:t xml:space="preserve">Objetivo: </w:t>
            </w:r>
            <w:r w:rsidRPr="007F007B">
              <w:rPr>
                <w:b/>
              </w:rPr>
              <w:t>Reforzar la comprensión lectora y la escritura, me</w:t>
            </w:r>
            <w:r>
              <w:rPr>
                <w:b/>
              </w:rPr>
              <w:t xml:space="preserve">diante </w:t>
            </w:r>
            <w:r w:rsidRPr="007F007B">
              <w:rPr>
                <w:b/>
              </w:rPr>
              <w:t xml:space="preserve"> la lectura de textos de mediana complejidad y la expresión escrita</w:t>
            </w:r>
            <w:r>
              <w:rPr>
                <w:b/>
              </w:rPr>
              <w:t>, sobre alguna situación vivida por el/la estudiante</w:t>
            </w:r>
            <w:r w:rsidRPr="007F007B">
              <w:rPr>
                <w:b/>
              </w:rPr>
              <w:t>.</w:t>
            </w:r>
          </w:p>
        </w:tc>
      </w:tr>
    </w:tbl>
    <w:p w:rsidR="00510474" w:rsidRDefault="00510474" w:rsidP="00183793">
      <w:pPr>
        <w:spacing w:after="0" w:line="240" w:lineRule="auto"/>
        <w:jc w:val="center"/>
        <w:rPr>
          <w:b/>
          <w:u w:val="single"/>
        </w:rPr>
      </w:pPr>
    </w:p>
    <w:p w:rsidR="00BC6905" w:rsidRDefault="00BC6905" w:rsidP="00BC6905">
      <w:pPr>
        <w:spacing w:after="0" w:line="240" w:lineRule="auto"/>
        <w:jc w:val="center"/>
        <w:rPr>
          <w:b/>
          <w:sz w:val="24"/>
          <w:u w:val="single"/>
        </w:rPr>
      </w:pPr>
      <w:r w:rsidRPr="00BC6905">
        <w:rPr>
          <w:b/>
          <w:sz w:val="24"/>
          <w:u w:val="single"/>
        </w:rPr>
        <w:t>Texto Nº 01</w:t>
      </w:r>
    </w:p>
    <w:p w:rsidR="00BC6905" w:rsidRPr="00BC6905" w:rsidRDefault="00BC6905" w:rsidP="00BC6905">
      <w:pPr>
        <w:spacing w:after="0" w:line="240" w:lineRule="auto"/>
        <w:jc w:val="center"/>
        <w:rPr>
          <w:b/>
          <w:sz w:val="24"/>
          <w:u w:val="single"/>
        </w:rPr>
      </w:pPr>
    </w:p>
    <w:p w:rsidR="00BC6905" w:rsidRDefault="00BC6905" w:rsidP="00BC6905">
      <w:pPr>
        <w:spacing w:after="0"/>
        <w:jc w:val="both"/>
        <w:rPr>
          <w:sz w:val="24"/>
        </w:rPr>
      </w:pPr>
      <w:r w:rsidRPr="00BC6905">
        <w:rPr>
          <w:sz w:val="24"/>
        </w:rPr>
        <w:t xml:space="preserve">1. Pese a las ya seculares batallas por la igualdad entre los sexos, los prejuicios y los estereotipos que tienden a penalizar y discriminar a las mujeres con respecto a los hombres siguen aún muy activos. </w:t>
      </w:r>
    </w:p>
    <w:p w:rsidR="00BC6905" w:rsidRDefault="00BC6905" w:rsidP="00BC6905">
      <w:pPr>
        <w:spacing w:after="0"/>
        <w:jc w:val="both"/>
        <w:rPr>
          <w:sz w:val="24"/>
        </w:rPr>
      </w:pPr>
      <w:r w:rsidRPr="00BC6905">
        <w:rPr>
          <w:sz w:val="24"/>
        </w:rPr>
        <w:t>2. La sociedad occidental moderna es una de las más avanzadas a este respecto dado que, al menos desde el punto de vista formal, no sólo admite la discriminación de la mujer, sino que oficialmente la combate. Sin embargo, puede considerarse aún una sociedad con predominio masculino, en la cual las reglas de la convivencia han sido dictadas a la medida del hombre y para su ventaja. Para constatar esto, basta con observar la estructura del mundo del trabajo: el porcentaje de mujeres que trabaja es menor que el de los hombres, se distribuyen en un número reducido de profesiones y su presencia es inversamente proporcional al nivel jerárquico; su participación, en particular, está todavía marginada de la vida pública y de las posiciones de alta responsabilidad.</w:t>
      </w:r>
    </w:p>
    <w:p w:rsidR="00510474" w:rsidRDefault="00BC6905" w:rsidP="00BC6905">
      <w:pPr>
        <w:spacing w:after="0"/>
        <w:jc w:val="both"/>
        <w:rPr>
          <w:b/>
          <w:sz w:val="24"/>
          <w:u w:val="single"/>
        </w:rPr>
      </w:pPr>
      <w:r w:rsidRPr="00BC6905">
        <w:rPr>
          <w:sz w:val="24"/>
        </w:rPr>
        <w:t>3. En compensación, sigue recayendo sobre la mujer la mayor parte del peso de la crianza de los hijos, del cuidado de los ancianos y, en general, de la conducción de la familia, según la clásica división de funciones: para el hombre, la producción y la competición. Para la mujer, la atención del hogar y la reproducción de la vida.</w:t>
      </w:r>
      <w:r w:rsidRPr="00BC6905">
        <w:rPr>
          <w:b/>
          <w:sz w:val="24"/>
          <w:u w:val="single"/>
        </w:rPr>
        <w:t xml:space="preserve"> </w:t>
      </w:r>
    </w:p>
    <w:p w:rsidR="00B33489" w:rsidRDefault="00B33489" w:rsidP="00BC6905">
      <w:pPr>
        <w:spacing w:after="0"/>
        <w:jc w:val="both"/>
        <w:rPr>
          <w:b/>
          <w:sz w:val="24"/>
          <w:u w:val="single"/>
        </w:rPr>
      </w:pPr>
    </w:p>
    <w:p w:rsidR="00B33489" w:rsidRPr="00B33489" w:rsidRDefault="00B33489" w:rsidP="00BC6905">
      <w:pPr>
        <w:spacing w:after="0"/>
        <w:jc w:val="both"/>
        <w:rPr>
          <w:sz w:val="24"/>
        </w:rPr>
      </w:pPr>
      <w:r w:rsidRPr="00B33489">
        <w:rPr>
          <w:b/>
          <w:sz w:val="24"/>
        </w:rPr>
        <w:t>A continuación, selecciona la palabra cuyo significado puede reemplazar la palabra identificada sin cambiar el sentido del texto</w:t>
      </w:r>
      <w:r>
        <w:rPr>
          <w:sz w:val="24"/>
        </w:rPr>
        <w:t>:</w:t>
      </w:r>
    </w:p>
    <w:p w:rsidR="00BC6905" w:rsidRDefault="00BC6905" w:rsidP="00BC6905">
      <w:pPr>
        <w:spacing w:after="0"/>
        <w:jc w:val="both"/>
        <w:rPr>
          <w:b/>
          <w:sz w:val="24"/>
          <w:u w:val="single"/>
        </w:rPr>
      </w:pPr>
    </w:p>
    <w:tbl>
      <w:tblPr>
        <w:tblStyle w:val="Tablaconcuadrcula"/>
        <w:tblW w:w="0" w:type="auto"/>
        <w:tblLook w:val="04A0" w:firstRow="1" w:lastRow="0" w:firstColumn="1" w:lastColumn="0" w:noHBand="0" w:noVBand="1"/>
      </w:tblPr>
      <w:tblGrid>
        <w:gridCol w:w="3371"/>
        <w:gridCol w:w="3371"/>
        <w:gridCol w:w="3372"/>
      </w:tblGrid>
      <w:tr w:rsidR="00BC6905" w:rsidTr="00BC6905">
        <w:tc>
          <w:tcPr>
            <w:tcW w:w="3371" w:type="dxa"/>
          </w:tcPr>
          <w:p w:rsidR="00BC6905" w:rsidRPr="00BC6905" w:rsidRDefault="00BC6905" w:rsidP="00BC6905">
            <w:pPr>
              <w:jc w:val="both"/>
              <w:rPr>
                <w:b/>
              </w:rPr>
            </w:pPr>
            <w:r>
              <w:rPr>
                <w:b/>
              </w:rPr>
              <w:t xml:space="preserve">1. </w:t>
            </w:r>
            <w:r w:rsidRPr="00BC6905">
              <w:rPr>
                <w:b/>
              </w:rPr>
              <w:t>DISCRIMINAR</w:t>
            </w:r>
          </w:p>
        </w:tc>
        <w:tc>
          <w:tcPr>
            <w:tcW w:w="3371" w:type="dxa"/>
          </w:tcPr>
          <w:p w:rsidR="00BC6905" w:rsidRPr="00BC6905" w:rsidRDefault="00BC6905" w:rsidP="00BC6905">
            <w:pPr>
              <w:jc w:val="both"/>
              <w:rPr>
                <w:b/>
              </w:rPr>
            </w:pPr>
            <w:r>
              <w:rPr>
                <w:b/>
              </w:rPr>
              <w:t>2. PREDOMINIO</w:t>
            </w:r>
          </w:p>
        </w:tc>
        <w:tc>
          <w:tcPr>
            <w:tcW w:w="3372" w:type="dxa"/>
          </w:tcPr>
          <w:p w:rsidR="00BC6905" w:rsidRPr="00BC6905" w:rsidRDefault="00BC6905" w:rsidP="00BC6905">
            <w:pPr>
              <w:jc w:val="both"/>
              <w:rPr>
                <w:b/>
              </w:rPr>
            </w:pPr>
            <w:r>
              <w:rPr>
                <w:b/>
              </w:rPr>
              <w:t>3. VENTAJA</w:t>
            </w:r>
          </w:p>
        </w:tc>
      </w:tr>
      <w:tr w:rsidR="00BC6905" w:rsidTr="00BC6905">
        <w:tc>
          <w:tcPr>
            <w:tcW w:w="3371" w:type="dxa"/>
          </w:tcPr>
          <w:p w:rsidR="00BC6905" w:rsidRDefault="00BC6905" w:rsidP="00BC6905">
            <w:pPr>
              <w:jc w:val="both"/>
              <w:rPr>
                <w:sz w:val="24"/>
              </w:rPr>
            </w:pPr>
            <w:r>
              <w:rPr>
                <w:sz w:val="24"/>
              </w:rPr>
              <w:t>A) elegir</w:t>
            </w:r>
          </w:p>
          <w:p w:rsidR="00BC6905" w:rsidRDefault="00BC6905" w:rsidP="00BC6905">
            <w:pPr>
              <w:jc w:val="both"/>
              <w:rPr>
                <w:sz w:val="24"/>
              </w:rPr>
            </w:pPr>
            <w:r>
              <w:rPr>
                <w:sz w:val="24"/>
              </w:rPr>
              <w:t>B) seleccionar</w:t>
            </w:r>
          </w:p>
          <w:p w:rsidR="00BC6905" w:rsidRDefault="00BC6905" w:rsidP="00BC6905">
            <w:pPr>
              <w:jc w:val="both"/>
              <w:rPr>
                <w:sz w:val="24"/>
              </w:rPr>
            </w:pPr>
            <w:r>
              <w:rPr>
                <w:sz w:val="24"/>
              </w:rPr>
              <w:t>C) secretar</w:t>
            </w:r>
          </w:p>
          <w:p w:rsidR="00BC6905" w:rsidRDefault="00BC6905" w:rsidP="00BC6905">
            <w:pPr>
              <w:jc w:val="both"/>
              <w:rPr>
                <w:sz w:val="24"/>
              </w:rPr>
            </w:pPr>
            <w:r>
              <w:rPr>
                <w:sz w:val="24"/>
              </w:rPr>
              <w:t>D) segregar</w:t>
            </w:r>
          </w:p>
          <w:p w:rsidR="00BC6905" w:rsidRDefault="00BC6905" w:rsidP="00BC6905">
            <w:pPr>
              <w:jc w:val="both"/>
              <w:rPr>
                <w:sz w:val="24"/>
              </w:rPr>
            </w:pPr>
            <w:r>
              <w:rPr>
                <w:sz w:val="24"/>
              </w:rPr>
              <w:t>E) oponerse</w:t>
            </w:r>
          </w:p>
        </w:tc>
        <w:tc>
          <w:tcPr>
            <w:tcW w:w="3371" w:type="dxa"/>
          </w:tcPr>
          <w:p w:rsidR="00BC6905" w:rsidRDefault="00BC6905" w:rsidP="00BC6905">
            <w:pPr>
              <w:jc w:val="both"/>
              <w:rPr>
                <w:sz w:val="24"/>
              </w:rPr>
            </w:pPr>
            <w:r>
              <w:rPr>
                <w:sz w:val="24"/>
              </w:rPr>
              <w:t>A)</w:t>
            </w:r>
            <w:r w:rsidR="008F133F">
              <w:rPr>
                <w:sz w:val="24"/>
              </w:rPr>
              <w:t xml:space="preserve"> mayoría</w:t>
            </w:r>
          </w:p>
          <w:p w:rsidR="008F133F" w:rsidRDefault="00BC6905" w:rsidP="00BC6905">
            <w:pPr>
              <w:jc w:val="both"/>
              <w:rPr>
                <w:sz w:val="24"/>
              </w:rPr>
            </w:pPr>
            <w:r>
              <w:rPr>
                <w:sz w:val="24"/>
              </w:rPr>
              <w:t>B)</w:t>
            </w:r>
            <w:r w:rsidR="008F133F">
              <w:rPr>
                <w:sz w:val="24"/>
              </w:rPr>
              <w:t xml:space="preserve"> preponderancia </w:t>
            </w:r>
          </w:p>
          <w:p w:rsidR="00BC6905" w:rsidRDefault="00BC6905" w:rsidP="00BC6905">
            <w:pPr>
              <w:jc w:val="both"/>
              <w:rPr>
                <w:sz w:val="24"/>
              </w:rPr>
            </w:pPr>
            <w:r>
              <w:rPr>
                <w:sz w:val="24"/>
              </w:rPr>
              <w:t>C)</w:t>
            </w:r>
            <w:r w:rsidR="008F133F">
              <w:rPr>
                <w:sz w:val="24"/>
              </w:rPr>
              <w:t xml:space="preserve"> gusto</w:t>
            </w:r>
          </w:p>
          <w:p w:rsidR="00BC6905" w:rsidRDefault="00BC6905" w:rsidP="00BC6905">
            <w:pPr>
              <w:jc w:val="both"/>
              <w:rPr>
                <w:sz w:val="24"/>
              </w:rPr>
            </w:pPr>
            <w:r>
              <w:rPr>
                <w:sz w:val="24"/>
              </w:rPr>
              <w:t>D)</w:t>
            </w:r>
            <w:r w:rsidR="008F133F">
              <w:rPr>
                <w:sz w:val="24"/>
              </w:rPr>
              <w:t xml:space="preserve"> desigualdad</w:t>
            </w:r>
          </w:p>
          <w:p w:rsidR="00BC6905" w:rsidRDefault="00BC6905" w:rsidP="00BC6905">
            <w:pPr>
              <w:jc w:val="both"/>
              <w:rPr>
                <w:sz w:val="24"/>
              </w:rPr>
            </w:pPr>
            <w:r>
              <w:rPr>
                <w:sz w:val="24"/>
              </w:rPr>
              <w:t>E)</w:t>
            </w:r>
            <w:r w:rsidR="008F133F">
              <w:rPr>
                <w:sz w:val="24"/>
              </w:rPr>
              <w:t xml:space="preserve"> costumbres</w:t>
            </w:r>
          </w:p>
        </w:tc>
        <w:tc>
          <w:tcPr>
            <w:tcW w:w="3372" w:type="dxa"/>
          </w:tcPr>
          <w:p w:rsidR="00BC6905" w:rsidRDefault="00BC6905" w:rsidP="00BC6905">
            <w:pPr>
              <w:jc w:val="both"/>
              <w:rPr>
                <w:sz w:val="24"/>
              </w:rPr>
            </w:pPr>
            <w:r>
              <w:rPr>
                <w:sz w:val="24"/>
              </w:rPr>
              <w:t>A)</w:t>
            </w:r>
            <w:r w:rsidR="008F133F">
              <w:rPr>
                <w:sz w:val="24"/>
              </w:rPr>
              <w:t xml:space="preserve"> provecho</w:t>
            </w:r>
          </w:p>
          <w:p w:rsidR="00BC6905" w:rsidRDefault="00BC6905" w:rsidP="00BC6905">
            <w:pPr>
              <w:jc w:val="both"/>
              <w:rPr>
                <w:sz w:val="24"/>
              </w:rPr>
            </w:pPr>
            <w:r>
              <w:rPr>
                <w:sz w:val="24"/>
              </w:rPr>
              <w:t>B)</w:t>
            </w:r>
            <w:r w:rsidR="008F133F">
              <w:rPr>
                <w:sz w:val="24"/>
              </w:rPr>
              <w:t xml:space="preserve"> adelanto</w:t>
            </w:r>
          </w:p>
          <w:p w:rsidR="008F133F" w:rsidRDefault="00BC6905" w:rsidP="00BC6905">
            <w:pPr>
              <w:jc w:val="both"/>
              <w:rPr>
                <w:sz w:val="24"/>
              </w:rPr>
            </w:pPr>
            <w:r>
              <w:rPr>
                <w:sz w:val="24"/>
              </w:rPr>
              <w:t>C)</w:t>
            </w:r>
            <w:r w:rsidR="008F133F">
              <w:rPr>
                <w:sz w:val="24"/>
              </w:rPr>
              <w:t xml:space="preserve"> mundo</w:t>
            </w:r>
          </w:p>
          <w:p w:rsidR="00BC6905" w:rsidRDefault="00BC6905" w:rsidP="00BC6905">
            <w:pPr>
              <w:jc w:val="both"/>
              <w:rPr>
                <w:sz w:val="24"/>
              </w:rPr>
            </w:pPr>
            <w:r>
              <w:rPr>
                <w:sz w:val="24"/>
              </w:rPr>
              <w:t>D)</w:t>
            </w:r>
            <w:r w:rsidR="008F133F">
              <w:rPr>
                <w:sz w:val="24"/>
              </w:rPr>
              <w:t xml:space="preserve"> triunfo</w:t>
            </w:r>
          </w:p>
          <w:p w:rsidR="00BC6905" w:rsidRDefault="00BC6905" w:rsidP="00BC6905">
            <w:pPr>
              <w:jc w:val="both"/>
              <w:rPr>
                <w:sz w:val="24"/>
              </w:rPr>
            </w:pPr>
            <w:r>
              <w:rPr>
                <w:sz w:val="24"/>
              </w:rPr>
              <w:t>E)</w:t>
            </w:r>
            <w:r w:rsidR="008F133F">
              <w:rPr>
                <w:sz w:val="24"/>
              </w:rPr>
              <w:t xml:space="preserve"> diferencia</w:t>
            </w:r>
          </w:p>
        </w:tc>
      </w:tr>
    </w:tbl>
    <w:p w:rsidR="00BC6905" w:rsidRDefault="00BC6905" w:rsidP="00BC6905">
      <w:pPr>
        <w:spacing w:after="0"/>
        <w:jc w:val="both"/>
        <w:rPr>
          <w:sz w:val="24"/>
        </w:rPr>
      </w:pPr>
    </w:p>
    <w:p w:rsidR="008F133F" w:rsidRDefault="008F133F" w:rsidP="00BC6905">
      <w:pPr>
        <w:spacing w:after="0"/>
        <w:jc w:val="both"/>
      </w:pPr>
      <w:r w:rsidRPr="008F133F">
        <w:rPr>
          <w:b/>
          <w:sz w:val="24"/>
        </w:rPr>
        <w:t>4. ¿Cuál es la idea que mejor sintetiza lo expresado en el segundo párrafo?</w:t>
      </w:r>
    </w:p>
    <w:p w:rsidR="008F133F" w:rsidRDefault="008F133F" w:rsidP="00BC6905">
      <w:pPr>
        <w:spacing w:after="0"/>
        <w:jc w:val="both"/>
      </w:pPr>
    </w:p>
    <w:p w:rsidR="008F133F" w:rsidRDefault="008F133F" w:rsidP="00BC6905">
      <w:pPr>
        <w:spacing w:after="0"/>
        <w:jc w:val="both"/>
      </w:pPr>
      <w:r>
        <w:t>A) El hombre elabora reglas de convivencia que lo sitúan en una posición aventajada.</w:t>
      </w:r>
    </w:p>
    <w:p w:rsidR="008F133F" w:rsidRDefault="008F133F" w:rsidP="00BC6905">
      <w:pPr>
        <w:spacing w:after="0"/>
        <w:jc w:val="both"/>
      </w:pPr>
      <w:r>
        <w:t xml:space="preserve">B) Aunque las mujeres se esfuerzan por ocupar puestos importantes no cuentan con la preparación adecuada. C) Si bien existe una aparente lucha contra la discriminación, la sociedad occidental es todavía machista. </w:t>
      </w:r>
    </w:p>
    <w:p w:rsidR="008F133F" w:rsidRDefault="008F133F" w:rsidP="00BC6905">
      <w:pPr>
        <w:spacing w:after="0"/>
        <w:jc w:val="both"/>
      </w:pPr>
      <w:r>
        <w:t xml:space="preserve">D) El mundo laboral es uno de los ámbitos en donde la mujer sufre mayor discriminación en la actualidad. </w:t>
      </w:r>
    </w:p>
    <w:p w:rsidR="008F133F" w:rsidRDefault="008F133F" w:rsidP="00BC6905">
      <w:pPr>
        <w:spacing w:after="0"/>
        <w:jc w:val="both"/>
      </w:pPr>
      <w:r>
        <w:t>E) La sociedad occidental es una de las más avanzadas en la discriminación de la mujer.</w:t>
      </w:r>
    </w:p>
    <w:p w:rsidR="008F133F" w:rsidRDefault="008F133F" w:rsidP="00BC6905">
      <w:pPr>
        <w:spacing w:after="0"/>
        <w:jc w:val="both"/>
      </w:pPr>
    </w:p>
    <w:p w:rsidR="008F133F" w:rsidRDefault="008F133F" w:rsidP="00BC6905">
      <w:pPr>
        <w:spacing w:after="0"/>
        <w:jc w:val="both"/>
      </w:pPr>
      <w:r w:rsidRPr="008F133F">
        <w:rPr>
          <w:b/>
          <w:sz w:val="24"/>
        </w:rPr>
        <w:t>5. De la afirmación “su presencia es inversamente proporcional al nivel jerárquico” se puede concluir que</w:t>
      </w:r>
      <w:r>
        <w:t>:</w:t>
      </w:r>
    </w:p>
    <w:p w:rsidR="008F133F" w:rsidRDefault="008F133F" w:rsidP="00BC6905">
      <w:pPr>
        <w:spacing w:after="0"/>
        <w:jc w:val="both"/>
      </w:pPr>
    </w:p>
    <w:p w:rsidR="008F133F" w:rsidRDefault="008F133F" w:rsidP="00BC6905">
      <w:pPr>
        <w:spacing w:after="0"/>
        <w:jc w:val="both"/>
      </w:pPr>
      <w:r>
        <w:t xml:space="preserve">A) la presencia de la mujer, en cuanto a su número, es equivalente a la importancia de los cargos que ocupa. </w:t>
      </w:r>
    </w:p>
    <w:p w:rsidR="008F133F" w:rsidRDefault="008F133F" w:rsidP="00BC6905">
      <w:pPr>
        <w:spacing w:after="0"/>
        <w:jc w:val="both"/>
      </w:pPr>
      <w:r>
        <w:t xml:space="preserve">B) el porcentaje de hombres que trabaja es mayor al número de mujeres que lo hace. </w:t>
      </w:r>
    </w:p>
    <w:p w:rsidR="008F133F" w:rsidRDefault="008F133F" w:rsidP="00BC6905">
      <w:pPr>
        <w:spacing w:after="0"/>
        <w:jc w:val="both"/>
      </w:pPr>
      <w:r>
        <w:lastRenderedPageBreak/>
        <w:t xml:space="preserve">C) los hombres siguen ocupando los cargos de mayor importancia dentro de las empresas. </w:t>
      </w:r>
    </w:p>
    <w:p w:rsidR="008F133F" w:rsidRDefault="008F133F" w:rsidP="00BC6905">
      <w:pPr>
        <w:spacing w:after="0"/>
        <w:jc w:val="both"/>
      </w:pPr>
      <w:r>
        <w:t>D) las mujeres manifiestan mayor competencia en algunas profesiones u oficios en particular.</w:t>
      </w:r>
    </w:p>
    <w:p w:rsidR="008F133F" w:rsidRDefault="008F133F" w:rsidP="00BC6905">
      <w:pPr>
        <w:spacing w:after="0"/>
        <w:jc w:val="both"/>
      </w:pPr>
      <w:r>
        <w:t>E) los hombres son porcentualmente más capaces para asumir cargos de mayor responsabilidad.</w:t>
      </w:r>
    </w:p>
    <w:p w:rsidR="002254DF" w:rsidRDefault="002254DF" w:rsidP="00BC6905">
      <w:pPr>
        <w:spacing w:after="0"/>
        <w:jc w:val="both"/>
      </w:pPr>
    </w:p>
    <w:p w:rsidR="00510474" w:rsidRDefault="008F133F" w:rsidP="008F133F">
      <w:pPr>
        <w:spacing w:after="0" w:line="240" w:lineRule="auto"/>
        <w:rPr>
          <w:b/>
          <w:sz w:val="24"/>
        </w:rPr>
      </w:pPr>
      <w:r w:rsidRPr="008F133F">
        <w:rPr>
          <w:b/>
          <w:sz w:val="24"/>
        </w:rPr>
        <w:t>6. ¿Qué relación puede establecerse entre el primer y último párrafo?</w:t>
      </w:r>
    </w:p>
    <w:p w:rsidR="00576EC5" w:rsidRDefault="00576EC5" w:rsidP="008F133F">
      <w:pPr>
        <w:spacing w:after="0" w:line="240" w:lineRule="auto"/>
        <w:rPr>
          <w:b/>
          <w:u w:val="single"/>
        </w:rPr>
      </w:pPr>
    </w:p>
    <w:p w:rsidR="008F133F" w:rsidRDefault="008F133F" w:rsidP="00183793">
      <w:pPr>
        <w:spacing w:after="0" w:line="240" w:lineRule="auto"/>
        <w:jc w:val="center"/>
        <w:rPr>
          <w:b/>
          <w:u w:val="single"/>
        </w:rPr>
      </w:pPr>
      <w:r>
        <w:rPr>
          <w:noProof/>
          <w:lang w:eastAsia="es-CL"/>
        </w:rPr>
        <w:drawing>
          <wp:inline distT="0" distB="0" distL="0" distR="0" wp14:anchorId="5C7C8693" wp14:editId="6F34A9E1">
            <wp:extent cx="6362700" cy="22479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9215" t="37161" r="29678" b="29305"/>
                    <a:stretch/>
                  </pic:blipFill>
                  <pic:spPr bwMode="auto">
                    <a:xfrm>
                      <a:off x="0" y="0"/>
                      <a:ext cx="6374166" cy="2251951"/>
                    </a:xfrm>
                    <a:prstGeom prst="rect">
                      <a:avLst/>
                    </a:prstGeom>
                    <a:ln>
                      <a:noFill/>
                    </a:ln>
                    <a:extLst>
                      <a:ext uri="{53640926-AAD7-44D8-BBD7-CCE9431645EC}">
                        <a14:shadowObscured xmlns:a14="http://schemas.microsoft.com/office/drawing/2010/main"/>
                      </a:ext>
                    </a:extLst>
                  </pic:spPr>
                </pic:pic>
              </a:graphicData>
            </a:graphic>
          </wp:inline>
        </w:drawing>
      </w:r>
    </w:p>
    <w:p w:rsidR="007F007B" w:rsidRDefault="007F007B" w:rsidP="00183793">
      <w:pPr>
        <w:spacing w:after="0" w:line="240" w:lineRule="auto"/>
        <w:jc w:val="center"/>
        <w:rPr>
          <w:b/>
          <w:u w:val="single"/>
        </w:rPr>
      </w:pPr>
    </w:p>
    <w:p w:rsidR="007F007B" w:rsidRDefault="007F007B" w:rsidP="007F007B">
      <w:pPr>
        <w:spacing w:after="0" w:line="240" w:lineRule="auto"/>
        <w:rPr>
          <w:b/>
          <w:sz w:val="24"/>
        </w:rPr>
      </w:pPr>
      <w:r>
        <w:rPr>
          <w:b/>
          <w:sz w:val="24"/>
        </w:rPr>
        <w:t xml:space="preserve">7. ¿Has presenciado algún tipo de desigualdad? (Si la respuesta es </w:t>
      </w:r>
      <w:proofErr w:type="spellStart"/>
      <w:r>
        <w:rPr>
          <w:b/>
          <w:sz w:val="24"/>
          <w:u w:val="single"/>
        </w:rPr>
        <w:t>si</w:t>
      </w:r>
      <w:proofErr w:type="spellEnd"/>
      <w:r>
        <w:rPr>
          <w:b/>
          <w:sz w:val="24"/>
        </w:rPr>
        <w:t xml:space="preserve">, cuéntame tu experiencia; Si tu respuesta es </w:t>
      </w:r>
      <w:r>
        <w:rPr>
          <w:b/>
          <w:sz w:val="24"/>
          <w:u w:val="single"/>
        </w:rPr>
        <w:t>no</w:t>
      </w:r>
      <w:r>
        <w:rPr>
          <w:b/>
          <w:sz w:val="24"/>
        </w:rPr>
        <w:t>, cuéntame por qué crees que no se ha dado la situación).</w:t>
      </w:r>
    </w:p>
    <w:p w:rsidR="007F007B" w:rsidRDefault="007F007B" w:rsidP="007F007B">
      <w:pPr>
        <w:spacing w:after="0" w:line="240" w:lineRule="auto"/>
        <w:rPr>
          <w:sz w:val="24"/>
        </w:rPr>
      </w:pPr>
    </w:p>
    <w:p w:rsidR="007F007B" w:rsidRPr="007F007B" w:rsidRDefault="007F007B" w:rsidP="007F007B">
      <w:pPr>
        <w:spacing w:after="0" w:line="240" w:lineRule="auto"/>
        <w:rPr>
          <w:sz w:val="24"/>
        </w:rPr>
      </w:pPr>
      <w:r>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10474" w:rsidRDefault="00510474" w:rsidP="00183793">
      <w:pPr>
        <w:spacing w:after="0" w:line="240" w:lineRule="auto"/>
        <w:jc w:val="center"/>
        <w:rPr>
          <w:b/>
          <w:u w:val="single"/>
        </w:rPr>
      </w:pPr>
    </w:p>
    <w:p w:rsidR="00510474" w:rsidRDefault="00510474" w:rsidP="00183793">
      <w:pPr>
        <w:spacing w:after="0" w:line="240" w:lineRule="auto"/>
        <w:jc w:val="center"/>
        <w:rPr>
          <w:b/>
          <w:u w:val="single"/>
        </w:rPr>
      </w:pPr>
    </w:p>
    <w:p w:rsidR="00510474" w:rsidRDefault="00510474" w:rsidP="00183793">
      <w:pPr>
        <w:spacing w:after="0" w:line="240" w:lineRule="auto"/>
        <w:jc w:val="center"/>
        <w:rPr>
          <w:b/>
          <w:u w:val="single"/>
        </w:rPr>
      </w:pPr>
    </w:p>
    <w:p w:rsidR="00510474" w:rsidRDefault="00510474" w:rsidP="00183793">
      <w:pPr>
        <w:spacing w:after="0" w:line="240" w:lineRule="auto"/>
        <w:jc w:val="center"/>
        <w:rPr>
          <w:b/>
          <w:u w:val="single"/>
        </w:rPr>
      </w:pPr>
    </w:p>
    <w:p w:rsidR="00510474" w:rsidRDefault="00510474" w:rsidP="00183793">
      <w:pPr>
        <w:spacing w:after="0" w:line="240" w:lineRule="auto"/>
        <w:jc w:val="center"/>
        <w:rPr>
          <w:b/>
          <w:u w:val="single"/>
        </w:rPr>
      </w:pPr>
    </w:p>
    <w:p w:rsidR="00510474" w:rsidRDefault="00510474" w:rsidP="00183793">
      <w:pPr>
        <w:spacing w:after="0" w:line="240" w:lineRule="auto"/>
        <w:jc w:val="center"/>
        <w:rPr>
          <w:b/>
          <w:u w:val="single"/>
        </w:rPr>
      </w:pPr>
    </w:p>
    <w:p w:rsidR="00510474" w:rsidRDefault="00510474" w:rsidP="00183793">
      <w:pPr>
        <w:spacing w:after="0" w:line="240" w:lineRule="auto"/>
        <w:jc w:val="center"/>
        <w:rPr>
          <w:b/>
          <w:u w:val="single"/>
        </w:rPr>
      </w:pPr>
    </w:p>
    <w:p w:rsidR="00510474" w:rsidRDefault="00510474" w:rsidP="00183793">
      <w:pPr>
        <w:spacing w:after="0" w:line="240" w:lineRule="auto"/>
        <w:jc w:val="center"/>
        <w:rPr>
          <w:b/>
          <w:u w:val="single"/>
        </w:rPr>
      </w:pPr>
    </w:p>
    <w:p w:rsidR="00510474" w:rsidRDefault="00510474" w:rsidP="00183793">
      <w:pPr>
        <w:spacing w:after="0" w:line="240" w:lineRule="auto"/>
        <w:jc w:val="center"/>
        <w:rPr>
          <w:b/>
          <w:u w:val="single"/>
        </w:rPr>
      </w:pPr>
    </w:p>
    <w:p w:rsidR="00510474" w:rsidRDefault="00510474" w:rsidP="00183793">
      <w:pPr>
        <w:spacing w:after="0" w:line="240" w:lineRule="auto"/>
        <w:jc w:val="center"/>
        <w:rPr>
          <w:b/>
          <w:u w:val="single"/>
        </w:rPr>
      </w:pPr>
    </w:p>
    <w:p w:rsidR="00510474" w:rsidRDefault="00510474" w:rsidP="00183793">
      <w:pPr>
        <w:spacing w:after="0" w:line="240" w:lineRule="auto"/>
        <w:jc w:val="center"/>
        <w:rPr>
          <w:b/>
          <w:u w:val="single"/>
        </w:rPr>
      </w:pPr>
    </w:p>
    <w:p w:rsidR="00510474" w:rsidRDefault="00510474" w:rsidP="00183793">
      <w:pPr>
        <w:spacing w:after="0" w:line="240" w:lineRule="auto"/>
        <w:jc w:val="center"/>
        <w:rPr>
          <w:b/>
          <w:u w:val="single"/>
        </w:rPr>
      </w:pPr>
    </w:p>
    <w:p w:rsidR="00510474" w:rsidRDefault="00510474" w:rsidP="00183793">
      <w:pPr>
        <w:spacing w:after="0" w:line="240" w:lineRule="auto"/>
        <w:jc w:val="center"/>
        <w:rPr>
          <w:b/>
          <w:u w:val="single"/>
        </w:rPr>
      </w:pPr>
    </w:p>
    <w:p w:rsidR="00510474" w:rsidRDefault="00510474" w:rsidP="00183793">
      <w:pPr>
        <w:spacing w:after="0" w:line="240" w:lineRule="auto"/>
        <w:jc w:val="center"/>
        <w:rPr>
          <w:b/>
          <w:u w:val="single"/>
        </w:rPr>
      </w:pPr>
    </w:p>
    <w:p w:rsidR="00510474" w:rsidRDefault="00510474" w:rsidP="00183793">
      <w:pPr>
        <w:spacing w:after="0" w:line="240" w:lineRule="auto"/>
        <w:jc w:val="center"/>
        <w:rPr>
          <w:b/>
          <w:u w:val="single"/>
        </w:rPr>
      </w:pPr>
    </w:p>
    <w:p w:rsidR="00510474" w:rsidRDefault="00510474" w:rsidP="00183793">
      <w:pPr>
        <w:spacing w:after="0" w:line="240" w:lineRule="auto"/>
        <w:jc w:val="center"/>
        <w:rPr>
          <w:b/>
          <w:u w:val="single"/>
        </w:rPr>
      </w:pPr>
    </w:p>
    <w:p w:rsidR="00510474" w:rsidRDefault="00510474" w:rsidP="00183793">
      <w:pPr>
        <w:spacing w:after="0" w:line="240" w:lineRule="auto"/>
        <w:jc w:val="center"/>
        <w:rPr>
          <w:b/>
          <w:u w:val="single"/>
        </w:rPr>
      </w:pPr>
    </w:p>
    <w:p w:rsidR="00576EC5" w:rsidRDefault="00576EC5" w:rsidP="00183793">
      <w:pPr>
        <w:spacing w:after="0" w:line="240" w:lineRule="auto"/>
        <w:jc w:val="center"/>
        <w:rPr>
          <w:b/>
          <w:u w:val="single"/>
        </w:rPr>
      </w:pPr>
    </w:p>
    <w:p w:rsidR="00D52143" w:rsidRDefault="00D52143" w:rsidP="00576EC5">
      <w:pPr>
        <w:spacing w:after="0" w:line="240" w:lineRule="auto"/>
        <w:rPr>
          <w:b/>
          <w:u w:val="single"/>
        </w:rPr>
      </w:pPr>
    </w:p>
    <w:p w:rsidR="00576EC5" w:rsidRDefault="00576EC5" w:rsidP="00576EC5">
      <w:pPr>
        <w:spacing w:after="0" w:line="240" w:lineRule="auto"/>
        <w:rPr>
          <w:b/>
          <w:u w:val="single"/>
        </w:rPr>
      </w:pPr>
    </w:p>
    <w:p w:rsidR="00576EC5" w:rsidRDefault="00576EC5" w:rsidP="00576EC5">
      <w:pPr>
        <w:spacing w:after="0" w:line="240" w:lineRule="auto"/>
        <w:rPr>
          <w:b/>
          <w:u w:val="single"/>
        </w:rPr>
      </w:pPr>
    </w:p>
    <w:p w:rsidR="00510474" w:rsidRDefault="00510474" w:rsidP="00037E19">
      <w:pPr>
        <w:spacing w:after="0" w:line="240" w:lineRule="auto"/>
        <w:rPr>
          <w:b/>
          <w:u w:val="single"/>
        </w:rPr>
      </w:pPr>
    </w:p>
    <w:p w:rsidR="00510474" w:rsidRDefault="00510474" w:rsidP="00183793">
      <w:pPr>
        <w:spacing w:after="0" w:line="240" w:lineRule="auto"/>
        <w:jc w:val="center"/>
        <w:rPr>
          <w:b/>
          <w:u w:val="single"/>
        </w:rPr>
      </w:pPr>
    </w:p>
    <w:p w:rsidR="00510474" w:rsidRDefault="00510474" w:rsidP="00183793">
      <w:pPr>
        <w:spacing w:after="0" w:line="240" w:lineRule="auto"/>
        <w:jc w:val="center"/>
        <w:rPr>
          <w:b/>
          <w:u w:val="single"/>
        </w:rPr>
      </w:pPr>
      <w:bookmarkStart w:id="0" w:name="_GoBack"/>
      <w:bookmarkEnd w:id="0"/>
    </w:p>
    <w:p w:rsidR="00510474" w:rsidRDefault="00510474" w:rsidP="00183793">
      <w:pPr>
        <w:spacing w:after="0" w:line="240" w:lineRule="auto"/>
        <w:jc w:val="center"/>
        <w:rPr>
          <w:b/>
          <w:u w:val="single"/>
        </w:rPr>
      </w:pPr>
    </w:p>
    <w:sectPr w:rsidR="00510474" w:rsidSect="00183793">
      <w:headerReference w:type="default" r:id="rId8"/>
      <w:footerReference w:type="default" r:id="rId9"/>
      <w:pgSz w:w="12242" w:h="18711"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B7B" w:rsidRDefault="00993B7B" w:rsidP="00183793">
      <w:pPr>
        <w:spacing w:after="0" w:line="240" w:lineRule="auto"/>
      </w:pPr>
      <w:r>
        <w:separator/>
      </w:r>
    </w:p>
  </w:endnote>
  <w:endnote w:type="continuationSeparator" w:id="0">
    <w:p w:rsidR="00993B7B" w:rsidRDefault="00993B7B" w:rsidP="00183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474" w:rsidRDefault="00510474" w:rsidP="00510474">
    <w:pPr>
      <w:spacing w:after="0" w:line="240" w:lineRule="auto"/>
      <w:rPr>
        <w:rFonts w:ascii="Century Gothic" w:hAnsi="Century Gothic"/>
        <w:sz w:val="16"/>
      </w:rPr>
    </w:pPr>
    <w:r>
      <w:rPr>
        <w:rFonts w:ascii="Century Gothic" w:hAnsi="Century Gothic"/>
        <w:sz w:val="16"/>
      </w:rPr>
      <w:t>Valeria Silva Vargas</w:t>
    </w:r>
    <w:r>
      <w:rPr>
        <w:rFonts w:ascii="Century Gothic" w:hAnsi="Century Gothic"/>
        <w:sz w:val="16"/>
      </w:rPr>
      <w:tab/>
    </w:r>
    <w:r>
      <w:rPr>
        <w:rFonts w:ascii="Century Gothic" w:hAnsi="Century Gothic"/>
        <w:sz w:val="16"/>
      </w:rPr>
      <w:tab/>
      <w:t xml:space="preserve">Email: </w:t>
    </w:r>
    <w:hyperlink r:id="rId1" w:history="1">
      <w:r w:rsidRPr="00D53BDF">
        <w:rPr>
          <w:rStyle w:val="Hipervnculo"/>
          <w:rFonts w:ascii="Century Gothic" w:hAnsi="Century Gothic"/>
          <w:sz w:val="16"/>
        </w:rPr>
        <w:t>vsilva@liceomixto.cl</w:t>
      </w:r>
    </w:hyperlink>
    <w:r>
      <w:rPr>
        <w:rFonts w:ascii="Century Gothic" w:hAnsi="Century Gothic"/>
        <w:sz w:val="16"/>
      </w:rPr>
      <w:tab/>
    </w:r>
  </w:p>
  <w:p w:rsidR="00555C8D" w:rsidRPr="00555C8D" w:rsidRDefault="00555C8D" w:rsidP="00555C8D">
    <w:pPr>
      <w:spacing w:after="0" w:line="240" w:lineRule="auto"/>
      <w:rPr>
        <w:rFonts w:ascii="Century Gothic" w:hAnsi="Century Gothic"/>
        <w:sz w:val="16"/>
      </w:rPr>
    </w:pPr>
    <w:r w:rsidRPr="00510474">
      <w:rPr>
        <w:rFonts w:ascii="Century Gothic" w:hAnsi="Century Gothic"/>
        <w:sz w:val="16"/>
      </w:rPr>
      <w:t xml:space="preserve">Francisca Martínez Miranda           </w:t>
    </w:r>
    <w:r w:rsidRPr="00510474">
      <w:rPr>
        <w:rFonts w:ascii="Century Gothic" w:hAnsi="Century Gothic"/>
        <w:sz w:val="16"/>
      </w:rPr>
      <w:tab/>
      <w:t xml:space="preserve">Email: </w:t>
    </w:r>
    <w:hyperlink r:id="rId2" w:history="1">
      <w:r w:rsidRPr="00510474">
        <w:rPr>
          <w:rStyle w:val="Hipervnculo"/>
          <w:rFonts w:ascii="Century Gothic" w:hAnsi="Century Gothic"/>
          <w:sz w:val="16"/>
        </w:rPr>
        <w:t>mmartinezm@liceomixto.cl</w:t>
      </w:r>
    </w:hyperlink>
  </w:p>
  <w:p w:rsidR="00555C8D" w:rsidRDefault="00D52143" w:rsidP="00510474">
    <w:pPr>
      <w:spacing w:after="0" w:line="240" w:lineRule="auto"/>
      <w:rPr>
        <w:rFonts w:ascii="Century Gothic" w:hAnsi="Century Gothic"/>
        <w:sz w:val="16"/>
      </w:rPr>
    </w:pPr>
    <w:r>
      <w:rPr>
        <w:rFonts w:ascii="Century Gothic" w:hAnsi="Century Gothic"/>
        <w:sz w:val="16"/>
      </w:rPr>
      <w:t>Silvana Herrera Gallardo</w:t>
    </w:r>
    <w:r>
      <w:rPr>
        <w:rFonts w:ascii="Century Gothic" w:hAnsi="Century Gothic"/>
        <w:sz w:val="16"/>
      </w:rPr>
      <w:tab/>
    </w:r>
    <w:r>
      <w:rPr>
        <w:rFonts w:ascii="Century Gothic" w:hAnsi="Century Gothic"/>
        <w:sz w:val="16"/>
      </w:rPr>
      <w:tab/>
      <w:t xml:space="preserve">Email: </w:t>
    </w:r>
    <w:hyperlink r:id="rId3" w:history="1">
      <w:r w:rsidRPr="00E32404">
        <w:rPr>
          <w:rStyle w:val="Hipervnculo"/>
          <w:rFonts w:ascii="Century Gothic" w:hAnsi="Century Gothic"/>
          <w:sz w:val="16"/>
        </w:rPr>
        <w:t>sherrera@liceomixto.cl</w:t>
      </w:r>
    </w:hyperlink>
  </w:p>
  <w:p w:rsidR="00D52143" w:rsidRDefault="00D52143" w:rsidP="00510474">
    <w:pPr>
      <w:spacing w:after="0" w:line="240" w:lineRule="auto"/>
      <w:rPr>
        <w:rFonts w:ascii="Century Gothic" w:hAnsi="Century Gothic"/>
        <w:sz w:val="16"/>
      </w:rPr>
    </w:pPr>
    <w:r>
      <w:rPr>
        <w:rFonts w:ascii="Century Gothic" w:hAnsi="Century Gothic"/>
        <w:sz w:val="16"/>
      </w:rPr>
      <w:t>Cecilia Ávila Mayorga</w:t>
    </w:r>
    <w:r>
      <w:rPr>
        <w:rFonts w:ascii="Century Gothic" w:hAnsi="Century Gothic"/>
        <w:sz w:val="16"/>
      </w:rPr>
      <w:tab/>
    </w:r>
    <w:r>
      <w:rPr>
        <w:rFonts w:ascii="Century Gothic" w:hAnsi="Century Gothic"/>
        <w:sz w:val="16"/>
      </w:rPr>
      <w:tab/>
      <w:t xml:space="preserve">Email: </w:t>
    </w:r>
    <w:hyperlink r:id="rId4" w:history="1">
      <w:r w:rsidRPr="00E32404">
        <w:rPr>
          <w:rStyle w:val="Hipervnculo"/>
          <w:rFonts w:ascii="Century Gothic" w:hAnsi="Century Gothic"/>
          <w:sz w:val="16"/>
        </w:rPr>
        <w:t>cavila@liceomixto.cl</w:t>
      </w:r>
    </w:hyperlink>
  </w:p>
  <w:p w:rsidR="00A64A0F" w:rsidRPr="00510474" w:rsidRDefault="00D52143" w:rsidP="00510474">
    <w:pPr>
      <w:spacing w:after="0" w:line="240" w:lineRule="auto"/>
      <w:rPr>
        <w:rFonts w:ascii="Century Gothic" w:hAnsi="Century Gothic"/>
        <w:sz w:val="16"/>
      </w:rPr>
    </w:pPr>
    <w:r>
      <w:rPr>
        <w:rFonts w:ascii="Century Gothic" w:hAnsi="Century Gothic"/>
        <w:sz w:val="16"/>
      </w:rPr>
      <w:t xml:space="preserve">Maribel Cortez </w:t>
    </w:r>
    <w:proofErr w:type="spellStart"/>
    <w:r>
      <w:rPr>
        <w:rFonts w:ascii="Century Gothic" w:hAnsi="Century Gothic"/>
        <w:sz w:val="16"/>
      </w:rPr>
      <w:t>Quijanes</w:t>
    </w:r>
    <w:proofErr w:type="spellEnd"/>
    <w:r>
      <w:rPr>
        <w:rFonts w:ascii="Century Gothic" w:hAnsi="Century Gothic"/>
        <w:sz w:val="16"/>
      </w:rPr>
      <w:tab/>
    </w:r>
    <w:r>
      <w:rPr>
        <w:rFonts w:ascii="Century Gothic" w:hAnsi="Century Gothic"/>
        <w:sz w:val="16"/>
      </w:rPr>
      <w:tab/>
      <w:t xml:space="preserve">Email: </w:t>
    </w:r>
    <w:hyperlink r:id="rId5" w:history="1">
      <w:r w:rsidRPr="00E32404">
        <w:rPr>
          <w:rStyle w:val="Hipervnculo"/>
          <w:rFonts w:ascii="Century Gothic" w:hAnsi="Century Gothic"/>
          <w:sz w:val="16"/>
        </w:rPr>
        <w:t>mcortez@liceomixto.cl</w:t>
      </w:r>
    </w:hyperlink>
    <w:r>
      <w:rPr>
        <w:rFonts w:ascii="Century Gothic" w:hAnsi="Century Gothic"/>
        <w:sz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B7B" w:rsidRDefault="00993B7B" w:rsidP="00183793">
      <w:pPr>
        <w:spacing w:after="0" w:line="240" w:lineRule="auto"/>
      </w:pPr>
      <w:r>
        <w:separator/>
      </w:r>
    </w:p>
  </w:footnote>
  <w:footnote w:type="continuationSeparator" w:id="0">
    <w:p w:rsidR="00993B7B" w:rsidRDefault="00993B7B" w:rsidP="001837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793" w:rsidRPr="00183793" w:rsidRDefault="00183793">
    <w:pPr>
      <w:pStyle w:val="Encabezado"/>
      <w:rPr>
        <w:rFonts w:ascii="Century Gothic" w:hAnsi="Century Gothic"/>
        <w:b/>
        <w:sz w:val="14"/>
      </w:rPr>
    </w:pPr>
    <w:r w:rsidRPr="00183793">
      <w:rPr>
        <w:b/>
        <w:noProof/>
        <w:lang w:eastAsia="es-CL"/>
      </w:rPr>
      <w:drawing>
        <wp:anchor distT="0" distB="0" distL="114300" distR="114300" simplePos="0" relativeHeight="251659264" behindDoc="1" locked="0" layoutInCell="1" allowOverlap="1" wp14:anchorId="3EF6D574" wp14:editId="1E67999C">
          <wp:simplePos x="0" y="0"/>
          <wp:positionH relativeFrom="column">
            <wp:posOffset>-253365</wp:posOffset>
          </wp:positionH>
          <wp:positionV relativeFrom="paragraph">
            <wp:posOffset>-154940</wp:posOffset>
          </wp:positionV>
          <wp:extent cx="428625" cy="605790"/>
          <wp:effectExtent l="0" t="0" r="9525" b="3810"/>
          <wp:wrapTight wrapText="bothSides">
            <wp:wrapPolygon edited="0">
              <wp:start x="0" y="0"/>
              <wp:lineTo x="0" y="21057"/>
              <wp:lineTo x="21120" y="21057"/>
              <wp:lineTo x="21120" y="0"/>
              <wp:lineTo x="0" y="0"/>
            </wp:wrapPolygon>
          </wp:wrapTight>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carga.png"/>
                  <pic:cNvPicPr/>
                </pic:nvPicPr>
                <pic:blipFill rotWithShape="1">
                  <a:blip r:embed="rId1" cstate="print">
                    <a:extLst>
                      <a:ext uri="{28A0092B-C50C-407E-A947-70E740481C1C}">
                        <a14:useLocalDpi xmlns:a14="http://schemas.microsoft.com/office/drawing/2010/main" val="0"/>
                      </a:ext>
                    </a:extLst>
                  </a:blip>
                  <a:srcRect l="22666" t="11556" r="22666" b="11111"/>
                  <a:stretch/>
                </pic:blipFill>
                <pic:spPr bwMode="auto">
                  <a:xfrm>
                    <a:off x="0" y="0"/>
                    <a:ext cx="428625" cy="6057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83793">
      <w:rPr>
        <w:b/>
      </w:rPr>
      <w:t xml:space="preserve">      </w:t>
    </w:r>
    <w:r>
      <w:rPr>
        <w:b/>
      </w:rPr>
      <w:t xml:space="preserve">  </w:t>
    </w:r>
    <w:r w:rsidRPr="00183793">
      <w:rPr>
        <w:rFonts w:ascii="Century Gothic" w:hAnsi="Century Gothic"/>
        <w:b/>
        <w:sz w:val="14"/>
      </w:rPr>
      <w:t>LICEO PARTICULAR MIXTO SAN FELIPE</w:t>
    </w:r>
  </w:p>
  <w:p w:rsidR="00183793" w:rsidRDefault="00183793">
    <w:pPr>
      <w:pStyle w:val="Encabezado"/>
      <w:rPr>
        <w:rFonts w:ascii="Century Gothic" w:hAnsi="Century Gothic"/>
        <w:b/>
        <w:sz w:val="14"/>
      </w:rPr>
    </w:pPr>
    <w:r w:rsidRPr="00183793">
      <w:rPr>
        <w:rFonts w:ascii="Century Gothic" w:hAnsi="Century Gothic"/>
        <w:b/>
        <w:sz w:val="14"/>
      </w:rPr>
      <w:t xml:space="preserve">        </w:t>
    </w:r>
    <w:r>
      <w:rPr>
        <w:rFonts w:ascii="Century Gothic" w:hAnsi="Century Gothic"/>
        <w:b/>
        <w:sz w:val="14"/>
      </w:rPr>
      <w:t xml:space="preserve">  EDUCACIÓN MEDIA</w:t>
    </w:r>
  </w:p>
  <w:p w:rsidR="00183793" w:rsidRPr="00183793" w:rsidRDefault="00183793">
    <w:pPr>
      <w:pStyle w:val="Encabezado"/>
      <w:rPr>
        <w:rFonts w:ascii="Century Gothic" w:hAnsi="Century Gothic"/>
      </w:rPr>
    </w:pPr>
    <w:r>
      <w:rPr>
        <w:rFonts w:ascii="Century Gothic" w:hAnsi="Century Gothic"/>
        <w:b/>
        <w:sz w:val="14"/>
      </w:rPr>
      <w:t xml:space="preserve">          PROGRAMA DE INTEGRACIÓN ESCOLAR</w:t>
    </w:r>
  </w:p>
  <w:p w:rsidR="00183793" w:rsidRPr="00183793" w:rsidRDefault="00183793">
    <w:pPr>
      <w:pStyle w:val="Encabezado"/>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793"/>
    <w:rsid w:val="00037E19"/>
    <w:rsid w:val="000574CE"/>
    <w:rsid w:val="00130F24"/>
    <w:rsid w:val="00183793"/>
    <w:rsid w:val="002254DF"/>
    <w:rsid w:val="002353CD"/>
    <w:rsid w:val="00384363"/>
    <w:rsid w:val="00510474"/>
    <w:rsid w:val="00555C8D"/>
    <w:rsid w:val="00576EC5"/>
    <w:rsid w:val="00753E5D"/>
    <w:rsid w:val="007F007B"/>
    <w:rsid w:val="00815C87"/>
    <w:rsid w:val="00844D66"/>
    <w:rsid w:val="008F133F"/>
    <w:rsid w:val="00993B7B"/>
    <w:rsid w:val="00A53439"/>
    <w:rsid w:val="00A64A0F"/>
    <w:rsid w:val="00AC45BC"/>
    <w:rsid w:val="00B12766"/>
    <w:rsid w:val="00B33489"/>
    <w:rsid w:val="00BC6905"/>
    <w:rsid w:val="00C34629"/>
    <w:rsid w:val="00D34C3F"/>
    <w:rsid w:val="00D52143"/>
    <w:rsid w:val="00DB3BDF"/>
    <w:rsid w:val="00E12235"/>
    <w:rsid w:val="00E97CFC"/>
    <w:rsid w:val="00FB327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837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83793"/>
  </w:style>
  <w:style w:type="paragraph" w:styleId="Piedepgina">
    <w:name w:val="footer"/>
    <w:basedOn w:val="Normal"/>
    <w:link w:val="PiedepginaCar"/>
    <w:uiPriority w:val="99"/>
    <w:unhideWhenUsed/>
    <w:rsid w:val="001837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83793"/>
  </w:style>
  <w:style w:type="paragraph" w:styleId="Textodeglobo">
    <w:name w:val="Balloon Text"/>
    <w:basedOn w:val="Normal"/>
    <w:link w:val="TextodegloboCar"/>
    <w:uiPriority w:val="99"/>
    <w:semiHidden/>
    <w:unhideWhenUsed/>
    <w:rsid w:val="0018379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83793"/>
    <w:rPr>
      <w:rFonts w:ascii="Tahoma" w:hAnsi="Tahoma" w:cs="Tahoma"/>
      <w:sz w:val="16"/>
      <w:szCs w:val="16"/>
    </w:rPr>
  </w:style>
  <w:style w:type="character" w:styleId="Hipervnculo">
    <w:name w:val="Hyperlink"/>
    <w:basedOn w:val="Fuentedeprrafopredeter"/>
    <w:uiPriority w:val="99"/>
    <w:unhideWhenUsed/>
    <w:rsid w:val="00183793"/>
    <w:rPr>
      <w:color w:val="0000FF" w:themeColor="hyperlink"/>
      <w:u w:val="single"/>
    </w:rPr>
  </w:style>
  <w:style w:type="table" w:styleId="Tablaconcuadrcula">
    <w:name w:val="Table Grid"/>
    <w:basedOn w:val="Tablanormal"/>
    <w:uiPriority w:val="59"/>
    <w:rsid w:val="00BC69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837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83793"/>
  </w:style>
  <w:style w:type="paragraph" w:styleId="Piedepgina">
    <w:name w:val="footer"/>
    <w:basedOn w:val="Normal"/>
    <w:link w:val="PiedepginaCar"/>
    <w:uiPriority w:val="99"/>
    <w:unhideWhenUsed/>
    <w:rsid w:val="001837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83793"/>
  </w:style>
  <w:style w:type="paragraph" w:styleId="Textodeglobo">
    <w:name w:val="Balloon Text"/>
    <w:basedOn w:val="Normal"/>
    <w:link w:val="TextodegloboCar"/>
    <w:uiPriority w:val="99"/>
    <w:semiHidden/>
    <w:unhideWhenUsed/>
    <w:rsid w:val="0018379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83793"/>
    <w:rPr>
      <w:rFonts w:ascii="Tahoma" w:hAnsi="Tahoma" w:cs="Tahoma"/>
      <w:sz w:val="16"/>
      <w:szCs w:val="16"/>
    </w:rPr>
  </w:style>
  <w:style w:type="character" w:styleId="Hipervnculo">
    <w:name w:val="Hyperlink"/>
    <w:basedOn w:val="Fuentedeprrafopredeter"/>
    <w:uiPriority w:val="99"/>
    <w:unhideWhenUsed/>
    <w:rsid w:val="00183793"/>
    <w:rPr>
      <w:color w:val="0000FF" w:themeColor="hyperlink"/>
      <w:u w:val="single"/>
    </w:rPr>
  </w:style>
  <w:style w:type="table" w:styleId="Tablaconcuadrcula">
    <w:name w:val="Table Grid"/>
    <w:basedOn w:val="Tablanormal"/>
    <w:uiPriority w:val="59"/>
    <w:rsid w:val="00BC69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sherrera@liceomixto.cl" TargetMode="External"/><Relationship Id="rId2" Type="http://schemas.openxmlformats.org/officeDocument/2006/relationships/hyperlink" Target="mailto:mmartinezm@liceomixto.cl" TargetMode="External"/><Relationship Id="rId1" Type="http://schemas.openxmlformats.org/officeDocument/2006/relationships/hyperlink" Target="mailto:vsilva@liceomixto.cl" TargetMode="External"/><Relationship Id="rId5" Type="http://schemas.openxmlformats.org/officeDocument/2006/relationships/hyperlink" Target="mailto:mcortez@liceomixto.cl" TargetMode="External"/><Relationship Id="rId4" Type="http://schemas.openxmlformats.org/officeDocument/2006/relationships/hyperlink" Target="mailto:cavila@liceomixto.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615</Words>
  <Characters>3383</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 LMSF</dc:creator>
  <cp:lastModifiedBy>Particular</cp:lastModifiedBy>
  <cp:revision>7</cp:revision>
  <dcterms:created xsi:type="dcterms:W3CDTF">2020-03-16T21:47:00Z</dcterms:created>
  <dcterms:modified xsi:type="dcterms:W3CDTF">2020-03-17T11:45:00Z</dcterms:modified>
</cp:coreProperties>
</file>